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449CF1F" w14:textId="77777777" w:rsidR="00E26ED3" w:rsidRDefault="009663AD">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ПОГОДЖЕНО:</w:t>
      </w:r>
    </w:p>
    <w:p w14:paraId="6E9B9720" w14:textId="77777777" w:rsidR="00E26ED3" w:rsidRDefault="009663AD">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62018FAC" w14:textId="77777777" w:rsidR="00E26ED3" w:rsidRDefault="009663AD">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       » _____________ 2026р.      </w:t>
      </w:r>
    </w:p>
    <w:p w14:paraId="70F1ACCC" w14:textId="77777777" w:rsidR="00E26ED3" w:rsidRDefault="009663AD">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027EFCDC" w14:textId="77777777" w:rsidR="00E26ED3" w:rsidRDefault="009663AD">
      <w:pPr>
        <w:pBdr>
          <w:top w:val="nil"/>
          <w:left w:val="nil"/>
          <w:bottom w:val="nil"/>
          <w:right w:val="nil"/>
          <w:between w:val="nil"/>
        </w:pBdr>
        <w:tabs>
          <w:tab w:val="left" w:pos="709"/>
        </w:tabs>
        <w:spacing w:after="0" w:line="240" w:lineRule="auto"/>
        <w:jc w:val="both"/>
        <w:rPr>
          <w:rFonts w:ascii="Times New Roman" w:eastAsia="Times New Roman" w:hAnsi="Times New Roman" w:cs="Times New Roman"/>
          <w:color w:val="000000"/>
          <w:sz w:val="24"/>
          <w:szCs w:val="24"/>
        </w:rPr>
      </w:pPr>
      <w:bookmarkStart w:id="0" w:name="_heading=h.gjdgxs" w:colFirst="0" w:colLast="0"/>
      <w:bookmarkEnd w:id="0"/>
      <w:r>
        <w:rPr>
          <w:rFonts w:ascii="Times New Roman" w:eastAsia="Times New Roman" w:hAnsi="Times New Roman" w:cs="Times New Roman"/>
          <w:b/>
          <w:bCs/>
          <w:color w:val="000000"/>
          <w:sz w:val="24"/>
          <w:szCs w:val="24"/>
        </w:rPr>
        <w:t xml:space="preserve">ПРОЕКТ: </w:t>
      </w:r>
      <w:r>
        <w:rPr>
          <w:rFonts w:ascii="Times New Roman" w:eastAsia="Times New Roman" w:hAnsi="Times New Roman" w:cs="Times New Roman"/>
          <w:color w:val="00000A"/>
          <w:sz w:val="24"/>
          <w:szCs w:val="24"/>
        </w:rPr>
        <w:t>"Реконструкція будівель спального корпусу (М), приймального корпусу (Г), харчового блоку -  ізолятора (Ц), адміністративного корпусу (Щ), столярки (Ч), гаражу (Д, И, Е, Ж, З), котельні-пральні (В, Б) та сараю (П) існуючого майнового комплексу під створення Відокремленого структурного підрозділу Медичного центру Благодійної організації «Благодійний фонд «</w:t>
      </w:r>
      <w:proofErr w:type="spellStart"/>
      <w:r>
        <w:rPr>
          <w:rFonts w:ascii="Times New Roman" w:eastAsia="Times New Roman" w:hAnsi="Times New Roman" w:cs="Times New Roman"/>
          <w:color w:val="00000A"/>
          <w:sz w:val="24"/>
          <w:szCs w:val="24"/>
        </w:rPr>
        <w:t>Суперлюди</w:t>
      </w:r>
      <w:proofErr w:type="spellEnd"/>
      <w:r>
        <w:rPr>
          <w:rFonts w:ascii="Times New Roman" w:eastAsia="Times New Roman" w:hAnsi="Times New Roman" w:cs="Times New Roman"/>
          <w:color w:val="00000A"/>
          <w:sz w:val="24"/>
          <w:szCs w:val="24"/>
        </w:rPr>
        <w:t xml:space="preserve">» у м. Одеса («SUPERHUMANS </w:t>
      </w:r>
      <w:proofErr w:type="spellStart"/>
      <w:r>
        <w:rPr>
          <w:rFonts w:ascii="Times New Roman" w:eastAsia="Times New Roman" w:hAnsi="Times New Roman" w:cs="Times New Roman"/>
          <w:color w:val="00000A"/>
          <w:sz w:val="24"/>
          <w:szCs w:val="24"/>
        </w:rPr>
        <w:t>war</w:t>
      </w:r>
      <w:proofErr w:type="spellEnd"/>
      <w:r>
        <w:rPr>
          <w:rFonts w:ascii="Times New Roman" w:eastAsia="Times New Roman" w:hAnsi="Times New Roman" w:cs="Times New Roman"/>
          <w:color w:val="00000A"/>
          <w:sz w:val="24"/>
          <w:szCs w:val="24"/>
        </w:rPr>
        <w:t xml:space="preserve"> </w:t>
      </w:r>
      <w:proofErr w:type="spellStart"/>
      <w:r>
        <w:rPr>
          <w:rFonts w:ascii="Times New Roman" w:eastAsia="Times New Roman" w:hAnsi="Times New Roman" w:cs="Times New Roman"/>
          <w:color w:val="00000A"/>
          <w:sz w:val="24"/>
          <w:szCs w:val="24"/>
        </w:rPr>
        <w:t>trauma</w:t>
      </w:r>
      <w:proofErr w:type="spellEnd"/>
      <w:r>
        <w:rPr>
          <w:rFonts w:ascii="Times New Roman" w:eastAsia="Times New Roman" w:hAnsi="Times New Roman" w:cs="Times New Roman"/>
          <w:color w:val="00000A"/>
          <w:sz w:val="24"/>
          <w:szCs w:val="24"/>
        </w:rPr>
        <w:t xml:space="preserve"> </w:t>
      </w:r>
      <w:proofErr w:type="spellStart"/>
      <w:r>
        <w:rPr>
          <w:rFonts w:ascii="Times New Roman" w:eastAsia="Times New Roman" w:hAnsi="Times New Roman" w:cs="Times New Roman"/>
          <w:color w:val="00000A"/>
          <w:sz w:val="24"/>
          <w:szCs w:val="24"/>
        </w:rPr>
        <w:t>center</w:t>
      </w:r>
      <w:proofErr w:type="spellEnd"/>
      <w:r>
        <w:rPr>
          <w:rFonts w:ascii="Times New Roman" w:eastAsia="Times New Roman" w:hAnsi="Times New Roman" w:cs="Times New Roman"/>
          <w:color w:val="00000A"/>
          <w:sz w:val="24"/>
          <w:szCs w:val="24"/>
        </w:rPr>
        <w:t xml:space="preserve">»), що знаходиться за </w:t>
      </w:r>
      <w:proofErr w:type="spellStart"/>
      <w:r>
        <w:rPr>
          <w:rFonts w:ascii="Times New Roman" w:eastAsia="Times New Roman" w:hAnsi="Times New Roman" w:cs="Times New Roman"/>
          <w:color w:val="00000A"/>
          <w:sz w:val="24"/>
          <w:szCs w:val="24"/>
        </w:rPr>
        <w:t>адресою</w:t>
      </w:r>
      <w:proofErr w:type="spellEnd"/>
      <w:r>
        <w:rPr>
          <w:rFonts w:ascii="Times New Roman" w:eastAsia="Times New Roman" w:hAnsi="Times New Roman" w:cs="Times New Roman"/>
          <w:color w:val="00000A"/>
          <w:sz w:val="24"/>
          <w:szCs w:val="24"/>
        </w:rPr>
        <w:t xml:space="preserve">: </w:t>
      </w:r>
      <w:proofErr w:type="spellStart"/>
      <w:r>
        <w:rPr>
          <w:rFonts w:ascii="Times New Roman" w:eastAsia="Times New Roman" w:hAnsi="Times New Roman" w:cs="Times New Roman"/>
          <w:color w:val="00000A"/>
          <w:sz w:val="24"/>
          <w:szCs w:val="24"/>
        </w:rPr>
        <w:t>м.Одеса</w:t>
      </w:r>
      <w:proofErr w:type="spellEnd"/>
      <w:r>
        <w:rPr>
          <w:rFonts w:ascii="Times New Roman" w:eastAsia="Times New Roman" w:hAnsi="Times New Roman" w:cs="Times New Roman"/>
          <w:color w:val="00000A"/>
          <w:sz w:val="24"/>
          <w:szCs w:val="24"/>
        </w:rPr>
        <w:t xml:space="preserve">, вул. </w:t>
      </w:r>
      <w:proofErr w:type="spellStart"/>
      <w:r>
        <w:rPr>
          <w:rFonts w:ascii="Times New Roman" w:eastAsia="Times New Roman" w:hAnsi="Times New Roman" w:cs="Times New Roman"/>
          <w:color w:val="00000A"/>
          <w:sz w:val="24"/>
          <w:szCs w:val="24"/>
        </w:rPr>
        <w:t>Каркашадзе</w:t>
      </w:r>
      <w:proofErr w:type="spellEnd"/>
      <w:r>
        <w:rPr>
          <w:rFonts w:ascii="Times New Roman" w:eastAsia="Times New Roman" w:hAnsi="Times New Roman" w:cs="Times New Roman"/>
          <w:color w:val="00000A"/>
          <w:sz w:val="24"/>
          <w:szCs w:val="24"/>
        </w:rPr>
        <w:t>, 2"</w:t>
      </w:r>
    </w:p>
    <w:p w14:paraId="78C738E7" w14:textId="77777777" w:rsidR="00E26ED3" w:rsidRDefault="00E26ED3">
      <w:pPr>
        <w:spacing w:after="0"/>
        <w:ind w:left="-60"/>
        <w:rPr>
          <w:rFonts w:ascii="Times New Roman" w:eastAsia="Times New Roman" w:hAnsi="Times New Roman" w:cs="Times New Roman"/>
          <w:b/>
          <w:bCs/>
          <w:sz w:val="24"/>
          <w:szCs w:val="24"/>
        </w:rPr>
      </w:pPr>
    </w:p>
    <w:p w14:paraId="0DDEEEB5" w14:textId="77777777" w:rsidR="00E26ED3" w:rsidRDefault="009663AD">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ТЕХНІЧНЕ ЗАВДАННЯ</w:t>
      </w:r>
    </w:p>
    <w:p w14:paraId="3C7841BD" w14:textId="77777777" w:rsidR="00E26ED3" w:rsidRDefault="009663AD" w:rsidP="006E5797">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На влаштування протипожежних систем, протипожежного водопроводу, системи </w:t>
      </w:r>
    </w:p>
    <w:p w14:paraId="6C7EBB09" w14:textId="156BF546" w:rsidR="00E26ED3" w:rsidRDefault="006E5797" w:rsidP="006E5797">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Б</w:t>
      </w:r>
      <w:r w:rsidR="009663AD">
        <w:rPr>
          <w:rFonts w:ascii="Times New Roman" w:eastAsia="Times New Roman" w:hAnsi="Times New Roman" w:cs="Times New Roman"/>
          <w:b/>
          <w:bCs/>
          <w:sz w:val="24"/>
          <w:szCs w:val="24"/>
        </w:rPr>
        <w:t>лискавкозахисту</w:t>
      </w:r>
    </w:p>
    <w:p w14:paraId="2C3E6804" w14:textId="77777777" w:rsidR="006E5797" w:rsidRDefault="006E5797" w:rsidP="006E5797">
      <w:pPr>
        <w:spacing w:after="0" w:line="240" w:lineRule="auto"/>
        <w:jc w:val="center"/>
        <w:rPr>
          <w:rFonts w:ascii="Times New Roman" w:eastAsia="Times New Roman" w:hAnsi="Times New Roman" w:cs="Times New Roman"/>
          <w:b/>
          <w:bCs/>
          <w:sz w:val="24"/>
          <w:szCs w:val="24"/>
        </w:rPr>
      </w:pPr>
    </w:p>
    <w:tbl>
      <w:tblPr>
        <w:tblStyle w:val="af6"/>
        <w:tblW w:w="1034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7938"/>
      </w:tblGrid>
      <w:tr w:rsidR="00E26ED3" w14:paraId="1A0D93D7" w14:textId="77777777" w:rsidTr="00881B5B">
        <w:tc>
          <w:tcPr>
            <w:tcW w:w="2405" w:type="dxa"/>
          </w:tcPr>
          <w:p w14:paraId="54DA3E21" w14:textId="77777777" w:rsidR="00E26ED3" w:rsidRDefault="009663AD">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Найменування</w:t>
            </w:r>
          </w:p>
        </w:tc>
        <w:tc>
          <w:tcPr>
            <w:tcW w:w="7938" w:type="dxa"/>
          </w:tcPr>
          <w:p w14:paraId="538E6D8D" w14:textId="77777777" w:rsidR="00E26ED3" w:rsidRDefault="009663AD">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Зміст</w:t>
            </w:r>
          </w:p>
        </w:tc>
      </w:tr>
      <w:tr w:rsidR="00E26ED3" w14:paraId="3368AF4E" w14:textId="77777777" w:rsidTr="00881B5B">
        <w:tc>
          <w:tcPr>
            <w:tcW w:w="2405" w:type="dxa"/>
          </w:tcPr>
          <w:p w14:paraId="15ED5BE0" w14:textId="77777777" w:rsidR="00E26ED3" w:rsidRDefault="009663AD">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Замовник</w:t>
            </w:r>
          </w:p>
        </w:tc>
        <w:tc>
          <w:tcPr>
            <w:tcW w:w="7938" w:type="dxa"/>
          </w:tcPr>
          <w:p w14:paraId="4DEA5FC4" w14:textId="77777777" w:rsidR="00E26ED3" w:rsidRDefault="009663AD">
            <w:pPr>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Благодійна організація «Благодійний Фонд «</w:t>
            </w:r>
            <w:proofErr w:type="spellStart"/>
            <w:r>
              <w:rPr>
                <w:rFonts w:ascii="Times New Roman" w:eastAsia="Times New Roman" w:hAnsi="Times New Roman" w:cs="Times New Roman"/>
                <w:sz w:val="24"/>
                <w:szCs w:val="24"/>
                <w:highlight w:val="white"/>
              </w:rPr>
              <w:t>Суперлюди</w:t>
            </w:r>
            <w:proofErr w:type="spellEnd"/>
            <w:r>
              <w:rPr>
                <w:rFonts w:ascii="Times New Roman" w:eastAsia="Times New Roman" w:hAnsi="Times New Roman" w:cs="Times New Roman"/>
                <w:sz w:val="24"/>
                <w:szCs w:val="24"/>
                <w:highlight w:val="white"/>
              </w:rPr>
              <w:t>»</w:t>
            </w:r>
          </w:p>
        </w:tc>
      </w:tr>
      <w:tr w:rsidR="00E26ED3" w14:paraId="648F3BF2" w14:textId="77777777" w:rsidTr="00881B5B">
        <w:tc>
          <w:tcPr>
            <w:tcW w:w="2405" w:type="dxa"/>
          </w:tcPr>
          <w:p w14:paraId="521A19A7" w14:textId="77777777" w:rsidR="00E26ED3" w:rsidRDefault="009663AD">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Об’єкт</w:t>
            </w:r>
          </w:p>
        </w:tc>
        <w:tc>
          <w:tcPr>
            <w:tcW w:w="7938" w:type="dxa"/>
          </w:tcPr>
          <w:p w14:paraId="4E56FF19" w14:textId="77777777" w:rsidR="00E26ED3" w:rsidRDefault="009663AD">
            <w:pPr>
              <w:pBdr>
                <w:top w:val="nil"/>
                <w:left w:val="nil"/>
                <w:bottom w:val="nil"/>
                <w:right w:val="nil"/>
                <w:between w:val="nil"/>
              </w:pBdr>
              <w:tabs>
                <w:tab w:val="left" w:pos="709"/>
              </w:tabs>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A"/>
                <w:sz w:val="24"/>
                <w:szCs w:val="24"/>
              </w:rPr>
              <w:t>"Реконструкція будівель спального корпусу (М), приймального корпусу (Г), харчового блоку -  ізолятора (Ц), адміністративного корпусу (Щ), столярки (Ч), гаражу (Д, И, Е, Ж, З), котельні-пральні (В, Б) та сараю (П) існуючого майнового комплексу під створення Відокремленого структурного підрозділу Медичного центру Благодійної організації «Благодійний фонд «</w:t>
            </w:r>
            <w:proofErr w:type="spellStart"/>
            <w:r>
              <w:rPr>
                <w:rFonts w:ascii="Times New Roman" w:eastAsia="Times New Roman" w:hAnsi="Times New Roman" w:cs="Times New Roman"/>
                <w:color w:val="00000A"/>
                <w:sz w:val="24"/>
                <w:szCs w:val="24"/>
              </w:rPr>
              <w:t>Суперлюди</w:t>
            </w:r>
            <w:proofErr w:type="spellEnd"/>
            <w:r>
              <w:rPr>
                <w:rFonts w:ascii="Times New Roman" w:eastAsia="Times New Roman" w:hAnsi="Times New Roman" w:cs="Times New Roman"/>
                <w:color w:val="00000A"/>
                <w:sz w:val="24"/>
                <w:szCs w:val="24"/>
              </w:rPr>
              <w:t xml:space="preserve">» у м. Одеса («SUPERHUMANS </w:t>
            </w:r>
            <w:proofErr w:type="spellStart"/>
            <w:r>
              <w:rPr>
                <w:rFonts w:ascii="Times New Roman" w:eastAsia="Times New Roman" w:hAnsi="Times New Roman" w:cs="Times New Roman"/>
                <w:color w:val="00000A"/>
                <w:sz w:val="24"/>
                <w:szCs w:val="24"/>
              </w:rPr>
              <w:t>war</w:t>
            </w:r>
            <w:proofErr w:type="spellEnd"/>
            <w:r>
              <w:rPr>
                <w:rFonts w:ascii="Times New Roman" w:eastAsia="Times New Roman" w:hAnsi="Times New Roman" w:cs="Times New Roman"/>
                <w:color w:val="00000A"/>
                <w:sz w:val="24"/>
                <w:szCs w:val="24"/>
              </w:rPr>
              <w:t xml:space="preserve"> </w:t>
            </w:r>
            <w:proofErr w:type="spellStart"/>
            <w:r>
              <w:rPr>
                <w:rFonts w:ascii="Times New Roman" w:eastAsia="Times New Roman" w:hAnsi="Times New Roman" w:cs="Times New Roman"/>
                <w:color w:val="00000A"/>
                <w:sz w:val="24"/>
                <w:szCs w:val="24"/>
              </w:rPr>
              <w:t>trauma</w:t>
            </w:r>
            <w:proofErr w:type="spellEnd"/>
            <w:r>
              <w:rPr>
                <w:rFonts w:ascii="Times New Roman" w:eastAsia="Times New Roman" w:hAnsi="Times New Roman" w:cs="Times New Roman"/>
                <w:color w:val="00000A"/>
                <w:sz w:val="24"/>
                <w:szCs w:val="24"/>
              </w:rPr>
              <w:t xml:space="preserve"> </w:t>
            </w:r>
            <w:proofErr w:type="spellStart"/>
            <w:r>
              <w:rPr>
                <w:rFonts w:ascii="Times New Roman" w:eastAsia="Times New Roman" w:hAnsi="Times New Roman" w:cs="Times New Roman"/>
                <w:color w:val="00000A"/>
                <w:sz w:val="24"/>
                <w:szCs w:val="24"/>
              </w:rPr>
              <w:t>center</w:t>
            </w:r>
            <w:proofErr w:type="spellEnd"/>
            <w:r>
              <w:rPr>
                <w:rFonts w:ascii="Times New Roman" w:eastAsia="Times New Roman" w:hAnsi="Times New Roman" w:cs="Times New Roman"/>
                <w:color w:val="00000A"/>
                <w:sz w:val="24"/>
                <w:szCs w:val="24"/>
              </w:rPr>
              <w:t xml:space="preserve">»), що знаходиться за </w:t>
            </w:r>
            <w:proofErr w:type="spellStart"/>
            <w:r>
              <w:rPr>
                <w:rFonts w:ascii="Times New Roman" w:eastAsia="Times New Roman" w:hAnsi="Times New Roman" w:cs="Times New Roman"/>
                <w:color w:val="00000A"/>
                <w:sz w:val="24"/>
                <w:szCs w:val="24"/>
              </w:rPr>
              <w:t>адресою</w:t>
            </w:r>
            <w:proofErr w:type="spellEnd"/>
            <w:r>
              <w:rPr>
                <w:rFonts w:ascii="Times New Roman" w:eastAsia="Times New Roman" w:hAnsi="Times New Roman" w:cs="Times New Roman"/>
                <w:color w:val="00000A"/>
                <w:sz w:val="24"/>
                <w:szCs w:val="24"/>
              </w:rPr>
              <w:t xml:space="preserve">: </w:t>
            </w:r>
            <w:proofErr w:type="spellStart"/>
            <w:r>
              <w:rPr>
                <w:rFonts w:ascii="Times New Roman" w:eastAsia="Times New Roman" w:hAnsi="Times New Roman" w:cs="Times New Roman"/>
                <w:color w:val="00000A"/>
                <w:sz w:val="24"/>
                <w:szCs w:val="24"/>
              </w:rPr>
              <w:t>м.Одеса</w:t>
            </w:r>
            <w:proofErr w:type="spellEnd"/>
            <w:r>
              <w:rPr>
                <w:rFonts w:ascii="Times New Roman" w:eastAsia="Times New Roman" w:hAnsi="Times New Roman" w:cs="Times New Roman"/>
                <w:color w:val="00000A"/>
                <w:sz w:val="24"/>
                <w:szCs w:val="24"/>
              </w:rPr>
              <w:t xml:space="preserve">, вул. </w:t>
            </w:r>
            <w:proofErr w:type="spellStart"/>
            <w:r>
              <w:rPr>
                <w:rFonts w:ascii="Times New Roman" w:eastAsia="Times New Roman" w:hAnsi="Times New Roman" w:cs="Times New Roman"/>
                <w:color w:val="00000A"/>
                <w:sz w:val="24"/>
                <w:szCs w:val="24"/>
              </w:rPr>
              <w:t>Каркашадзе</w:t>
            </w:r>
            <w:proofErr w:type="spellEnd"/>
            <w:r>
              <w:rPr>
                <w:rFonts w:ascii="Times New Roman" w:eastAsia="Times New Roman" w:hAnsi="Times New Roman" w:cs="Times New Roman"/>
                <w:color w:val="00000A"/>
                <w:sz w:val="24"/>
                <w:szCs w:val="24"/>
              </w:rPr>
              <w:t>, 2"</w:t>
            </w:r>
          </w:p>
          <w:p w14:paraId="7A853D57" w14:textId="77777777" w:rsidR="00E26ED3" w:rsidRDefault="00E26ED3">
            <w:pPr>
              <w:ind w:left="-60"/>
              <w:rPr>
                <w:rFonts w:ascii="Times New Roman" w:eastAsia="Times New Roman" w:hAnsi="Times New Roman" w:cs="Times New Roman"/>
                <w:sz w:val="24"/>
                <w:szCs w:val="24"/>
              </w:rPr>
            </w:pPr>
          </w:p>
        </w:tc>
      </w:tr>
      <w:tr w:rsidR="00E26ED3" w14:paraId="243C5976" w14:textId="77777777" w:rsidTr="00881B5B">
        <w:tc>
          <w:tcPr>
            <w:tcW w:w="2405" w:type="dxa"/>
          </w:tcPr>
          <w:p w14:paraId="65FBB12B" w14:textId="77777777" w:rsidR="00E26ED3" w:rsidRDefault="009663AD">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Предмет закупівлі (поставки)</w:t>
            </w:r>
          </w:p>
        </w:tc>
        <w:tc>
          <w:tcPr>
            <w:tcW w:w="7938" w:type="dxa"/>
          </w:tcPr>
          <w:p w14:paraId="03C89AF0" w14:textId="77777777" w:rsidR="00E26ED3" w:rsidRDefault="009663A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Виконання комплексу робіт по влаштуванню протипожежних</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систем, протипожежного водопроводу, системи блискавкозахисту:</w:t>
            </w:r>
          </w:p>
          <w:p w14:paraId="41EC9445" w14:textId="77777777" w:rsidR="00E26ED3" w:rsidRDefault="009663AD">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Замовлення обладнання та матеріалів;</w:t>
            </w:r>
          </w:p>
          <w:p w14:paraId="2C0105EA" w14:textId="77777777" w:rsidR="00E26ED3" w:rsidRDefault="009663AD">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обладнання пожежної сигналізації та оповіщення про пожежу СПС, СО;</w:t>
            </w:r>
          </w:p>
          <w:p w14:paraId="3E4CBC99" w14:textId="77777777" w:rsidR="00E26ED3" w:rsidRDefault="009663AD">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сповіщувачів пожежних;</w:t>
            </w:r>
          </w:p>
          <w:p w14:paraId="20EC0436" w14:textId="77777777" w:rsidR="00E26ED3" w:rsidRDefault="009663AD">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гучномовців сповіщення про пожежу</w:t>
            </w:r>
          </w:p>
          <w:p w14:paraId="196A6229" w14:textId="77777777" w:rsidR="00E26ED3" w:rsidRDefault="009663AD">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Прокладання </w:t>
            </w:r>
            <w:proofErr w:type="spellStart"/>
            <w:r>
              <w:rPr>
                <w:rFonts w:ascii="Times New Roman" w:eastAsia="Times New Roman" w:hAnsi="Times New Roman" w:cs="Times New Roman"/>
                <w:color w:val="000000"/>
                <w:sz w:val="24"/>
                <w:szCs w:val="24"/>
              </w:rPr>
              <w:t>кабельно</w:t>
            </w:r>
            <w:proofErr w:type="spellEnd"/>
            <w:r>
              <w:rPr>
                <w:rFonts w:ascii="Times New Roman" w:eastAsia="Times New Roman" w:hAnsi="Times New Roman" w:cs="Times New Roman"/>
                <w:color w:val="000000"/>
                <w:sz w:val="24"/>
                <w:szCs w:val="24"/>
              </w:rPr>
              <w:t>-провідникової продукції та кабельних каналів;</w:t>
            </w:r>
          </w:p>
          <w:p w14:paraId="214490DE" w14:textId="77777777" w:rsidR="00E26ED3" w:rsidRDefault="009663AD">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пожежних шаф;</w:t>
            </w:r>
          </w:p>
          <w:p w14:paraId="5E76638C" w14:textId="77777777" w:rsidR="00E26ED3" w:rsidRDefault="009663AD">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обладнання насосної протипожежного водопроводу;</w:t>
            </w:r>
          </w:p>
          <w:p w14:paraId="7ED5D5F6" w14:textId="77777777" w:rsidR="00E26ED3" w:rsidRDefault="009663AD">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Монтаж обладнання </w:t>
            </w:r>
            <w:proofErr w:type="spellStart"/>
            <w:r>
              <w:rPr>
                <w:rFonts w:ascii="Times New Roman" w:eastAsia="Times New Roman" w:hAnsi="Times New Roman" w:cs="Times New Roman"/>
                <w:color w:val="000000"/>
                <w:sz w:val="24"/>
                <w:szCs w:val="24"/>
              </w:rPr>
              <w:t>протидимного</w:t>
            </w:r>
            <w:proofErr w:type="spellEnd"/>
            <w:r>
              <w:rPr>
                <w:rFonts w:ascii="Times New Roman" w:eastAsia="Times New Roman" w:hAnsi="Times New Roman" w:cs="Times New Roman"/>
                <w:color w:val="000000"/>
                <w:sz w:val="24"/>
                <w:szCs w:val="24"/>
              </w:rPr>
              <w:t xml:space="preserve"> захисту;</w:t>
            </w:r>
          </w:p>
          <w:p w14:paraId="6C7E31FB" w14:textId="77777777" w:rsidR="00E26ED3" w:rsidRDefault="009663AD">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системи блискавкозахисту;</w:t>
            </w:r>
          </w:p>
          <w:p w14:paraId="40504E83" w14:textId="77777777" w:rsidR="00E26ED3" w:rsidRDefault="009663AD">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Проведення гідравлічних випробувань;</w:t>
            </w:r>
          </w:p>
          <w:p w14:paraId="63E0D9D2" w14:textId="77777777" w:rsidR="00E26ED3" w:rsidRDefault="009663AD">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Пусконалагоджувальні роботи, перевірка спрацювання систем </w:t>
            </w:r>
            <w:r w:rsidRPr="00B1058A">
              <w:rPr>
                <w:rFonts w:ascii="Times New Roman" w:eastAsia="Times New Roman" w:hAnsi="Times New Roman" w:cs="Times New Roman"/>
                <w:sz w:val="24"/>
                <w:szCs w:val="24"/>
              </w:rPr>
              <w:t>(імітація пожежі);</w:t>
            </w:r>
          </w:p>
          <w:p w14:paraId="44112C26" w14:textId="77777777" w:rsidR="00E26ED3" w:rsidRDefault="009663AD">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bookmarkStart w:id="1" w:name="_heading=h.3vekyfgxs1w4" w:colFirst="0" w:colLast="0"/>
            <w:bookmarkEnd w:id="1"/>
            <w:r>
              <w:rPr>
                <w:rFonts w:ascii="Times New Roman" w:eastAsia="Times New Roman" w:hAnsi="Times New Roman" w:cs="Times New Roman"/>
                <w:color w:val="000000"/>
                <w:sz w:val="24"/>
                <w:szCs w:val="24"/>
              </w:rPr>
              <w:t>Здача в експлуатацію (видача виконавчої документації, паспортизація системи, передача інженерної системи експлуатуючій організації);</w:t>
            </w:r>
          </w:p>
          <w:p w14:paraId="61D785FE" w14:textId="77777777" w:rsidR="00E26ED3" w:rsidRDefault="009663AD">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Здача систем протипожежного захисту третій стороні.</w:t>
            </w:r>
          </w:p>
        </w:tc>
      </w:tr>
      <w:tr w:rsidR="00E26ED3" w14:paraId="1928AF2B" w14:textId="77777777" w:rsidTr="00881B5B">
        <w:tc>
          <w:tcPr>
            <w:tcW w:w="2405" w:type="dxa"/>
          </w:tcPr>
          <w:p w14:paraId="3A40C4D5" w14:textId="42130B2D" w:rsidR="00E26ED3" w:rsidRPr="00C01740" w:rsidRDefault="009663AD">
            <w:pPr>
              <w:rPr>
                <w:rFonts w:ascii="Times New Roman" w:eastAsia="Times New Roman" w:hAnsi="Times New Roman" w:cs="Times New Roman"/>
                <w:b/>
                <w:bCs/>
                <w:sz w:val="24"/>
                <w:szCs w:val="24"/>
                <w:lang w:val="uk-UA"/>
              </w:rPr>
            </w:pPr>
            <w:r>
              <w:rPr>
                <w:rFonts w:ascii="Times New Roman" w:eastAsia="Times New Roman" w:hAnsi="Times New Roman" w:cs="Times New Roman"/>
                <w:b/>
                <w:bCs/>
                <w:sz w:val="24"/>
                <w:szCs w:val="24"/>
              </w:rPr>
              <w:lastRenderedPageBreak/>
              <w:t>Вимоги до предмету закупівлі</w:t>
            </w:r>
            <w:r w:rsidR="00C01740">
              <w:rPr>
                <w:rFonts w:ascii="Times New Roman" w:eastAsia="Times New Roman" w:hAnsi="Times New Roman" w:cs="Times New Roman"/>
                <w:b/>
                <w:bCs/>
                <w:sz w:val="24"/>
                <w:szCs w:val="24"/>
                <w:lang w:val="uk-UA"/>
              </w:rPr>
              <w:t>, складу робіт, місця робіт</w:t>
            </w:r>
          </w:p>
        </w:tc>
        <w:tc>
          <w:tcPr>
            <w:tcW w:w="7938" w:type="dxa"/>
          </w:tcPr>
          <w:p w14:paraId="178B9B0C" w14:textId="77777777" w:rsidR="004C3C51" w:rsidRDefault="004C3C51" w:rsidP="004C3C51">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Місце виконання робіт: м.</w:t>
            </w:r>
            <w:r w:rsidRPr="00C0174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Одеса, </w:t>
            </w:r>
            <w:proofErr w:type="spellStart"/>
            <w:r w:rsidRPr="00C01740">
              <w:rPr>
                <w:rFonts w:ascii="Times New Roman" w:eastAsia="Times New Roman" w:hAnsi="Times New Roman" w:cs="Times New Roman"/>
                <w:sz w:val="24"/>
                <w:szCs w:val="24"/>
              </w:rPr>
              <w:t>пров.</w:t>
            </w:r>
            <w:r>
              <w:rPr>
                <w:rFonts w:ascii="Times New Roman" w:eastAsia="Times New Roman" w:hAnsi="Times New Roman" w:cs="Times New Roman"/>
                <w:sz w:val="24"/>
                <w:szCs w:val="24"/>
              </w:rPr>
              <w:t>Каркашадзе</w:t>
            </w:r>
            <w:proofErr w:type="spellEnd"/>
            <w:r>
              <w:rPr>
                <w:rFonts w:ascii="Times New Roman" w:eastAsia="Times New Roman" w:hAnsi="Times New Roman" w:cs="Times New Roman"/>
                <w:sz w:val="24"/>
                <w:szCs w:val="24"/>
              </w:rPr>
              <w:t>, 2</w:t>
            </w:r>
          </w:p>
          <w:p w14:paraId="3AE5D116" w14:textId="77777777" w:rsidR="004C3C51" w:rsidRDefault="004C3C51">
            <w:pPr>
              <w:widowControl w:val="0"/>
              <w:pBdr>
                <w:top w:val="nil"/>
                <w:left w:val="nil"/>
                <w:bottom w:val="nil"/>
                <w:right w:val="nil"/>
                <w:between w:val="nil"/>
              </w:pBdr>
              <w:spacing w:line="244" w:lineRule="auto"/>
              <w:ind w:left="174" w:right="92"/>
              <w:jc w:val="both"/>
              <w:rPr>
                <w:rFonts w:ascii="Times New Roman" w:eastAsia="Times New Roman" w:hAnsi="Times New Roman" w:cs="Times New Roman"/>
                <w:color w:val="000000"/>
                <w:sz w:val="24"/>
                <w:szCs w:val="24"/>
              </w:rPr>
            </w:pPr>
          </w:p>
          <w:p w14:paraId="61CBE55C" w14:textId="783F9937" w:rsidR="00E26ED3" w:rsidRDefault="009663AD">
            <w:pPr>
              <w:widowControl w:val="0"/>
              <w:pBdr>
                <w:top w:val="nil"/>
                <w:left w:val="nil"/>
                <w:bottom w:val="nil"/>
                <w:right w:val="nil"/>
                <w:between w:val="nil"/>
              </w:pBdr>
              <w:spacing w:line="244" w:lineRule="auto"/>
              <w:ind w:left="174" w:right="9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Комерційна пропозиція повинна бути надана у відповідності  до форми, що наведена у Додатку №1.1, 1.2 (додатки надсилаються в Excel разом з технічним завданням (ТЗ) та комплектом проектної документації).</w:t>
            </w:r>
          </w:p>
          <w:p w14:paraId="662AED49" w14:textId="77777777" w:rsidR="00E26ED3" w:rsidRDefault="00E26ED3">
            <w:pPr>
              <w:widowControl w:val="0"/>
              <w:pBdr>
                <w:top w:val="nil"/>
                <w:left w:val="nil"/>
                <w:bottom w:val="nil"/>
                <w:right w:val="nil"/>
                <w:between w:val="nil"/>
              </w:pBdr>
              <w:spacing w:line="244" w:lineRule="auto"/>
              <w:ind w:left="174" w:right="92"/>
              <w:jc w:val="both"/>
              <w:rPr>
                <w:rFonts w:ascii="Times New Roman" w:eastAsia="Times New Roman" w:hAnsi="Times New Roman" w:cs="Times New Roman"/>
                <w:color w:val="000000"/>
                <w:sz w:val="24"/>
                <w:szCs w:val="24"/>
              </w:rPr>
            </w:pPr>
          </w:p>
          <w:p w14:paraId="17DDF4D2" w14:textId="77777777" w:rsidR="00E26ED3" w:rsidRPr="006E5797" w:rsidRDefault="009663AD">
            <w:pPr>
              <w:widowControl w:val="0"/>
              <w:pBdr>
                <w:top w:val="nil"/>
                <w:left w:val="nil"/>
                <w:bottom w:val="nil"/>
                <w:right w:val="nil"/>
                <w:between w:val="nil"/>
              </w:pBdr>
              <w:spacing w:line="244" w:lineRule="auto"/>
              <w:ind w:left="174" w:right="92"/>
              <w:jc w:val="both"/>
              <w:rPr>
                <w:rFonts w:ascii="Times New Roman" w:eastAsia="Times New Roman" w:hAnsi="Times New Roman" w:cs="Times New Roman"/>
                <w:sz w:val="24"/>
                <w:szCs w:val="24"/>
              </w:rPr>
            </w:pPr>
            <w:r w:rsidRPr="00107101">
              <w:rPr>
                <w:rFonts w:ascii="Times New Roman" w:eastAsia="Times New Roman" w:hAnsi="Times New Roman" w:cs="Times New Roman"/>
                <w:sz w:val="24"/>
                <w:szCs w:val="24"/>
              </w:rPr>
              <w:t>Учасникам тендеру для прорахунку комерційної пропозиції надсилається специфікація протипожежних систем</w:t>
            </w:r>
            <w:r>
              <w:rPr>
                <w:rFonts w:ascii="Times New Roman" w:eastAsia="Times New Roman" w:hAnsi="Times New Roman" w:cs="Times New Roman"/>
                <w:color w:val="FF0000"/>
                <w:sz w:val="24"/>
                <w:szCs w:val="24"/>
              </w:rPr>
              <w:t xml:space="preserve"> </w:t>
            </w:r>
            <w:r w:rsidRPr="006E5797">
              <w:rPr>
                <w:rFonts w:ascii="Times New Roman" w:eastAsia="Times New Roman" w:hAnsi="Times New Roman" w:cs="Times New Roman"/>
                <w:sz w:val="24"/>
                <w:szCs w:val="24"/>
              </w:rPr>
              <w:t>(Додаток №2):</w:t>
            </w:r>
          </w:p>
          <w:p w14:paraId="5C6B8BA4" w14:textId="172A6CED" w:rsidR="00E26ED3" w:rsidRDefault="00107101">
            <w:pPr>
              <w:spacing w:before="120"/>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val="uk-UA"/>
              </w:rPr>
              <w:t>В процесі виконання робіт у</w:t>
            </w:r>
            <w:r w:rsidR="009663AD">
              <w:rPr>
                <w:rFonts w:ascii="Times New Roman" w:eastAsia="Times New Roman" w:hAnsi="Times New Roman" w:cs="Times New Roman"/>
                <w:sz w:val="24"/>
                <w:szCs w:val="24"/>
              </w:rPr>
              <w:t xml:space="preserve"> разі появи у Підрядника змін щодо оптимізації відносно технічних рішень проектної документації, обраного обладнання та матеріалів, дані рішення повинні погоджуватись з Замовником та проектувальником з внесенням відповідних змін до проектної документації.</w:t>
            </w:r>
          </w:p>
          <w:p w14:paraId="24D8F5C9" w14:textId="77777777" w:rsidR="00E26ED3" w:rsidRDefault="00E26ED3">
            <w:pPr>
              <w:spacing w:before="120"/>
              <w:ind w:left="174" w:right="172"/>
              <w:jc w:val="both"/>
              <w:rPr>
                <w:rFonts w:ascii="Times New Roman" w:eastAsia="Times New Roman" w:hAnsi="Times New Roman" w:cs="Times New Roman"/>
                <w:sz w:val="24"/>
                <w:szCs w:val="24"/>
              </w:rPr>
            </w:pPr>
          </w:p>
          <w:p w14:paraId="3259E661" w14:textId="66CDD448" w:rsidR="00E26ED3" w:rsidRPr="009A391E" w:rsidRDefault="009663AD" w:rsidP="009A391E">
            <w:pPr>
              <w:pBdr>
                <w:top w:val="nil"/>
                <w:left w:val="nil"/>
                <w:bottom w:val="nil"/>
                <w:right w:val="nil"/>
                <w:between w:val="nil"/>
              </w:pBdr>
              <w:ind w:left="174" w:right="172"/>
              <w:jc w:val="both"/>
              <w:rPr>
                <w:rFonts w:ascii="Times New Roman" w:eastAsia="Times New Roman" w:hAnsi="Times New Roman" w:cs="Times New Roman"/>
                <w:sz w:val="24"/>
                <w:szCs w:val="24"/>
              </w:rPr>
            </w:pPr>
            <w:r w:rsidRPr="009A391E">
              <w:rPr>
                <w:rFonts w:ascii="Times New Roman" w:eastAsia="Times New Roman" w:hAnsi="Times New Roman" w:cs="Times New Roman"/>
                <w:sz w:val="24"/>
                <w:szCs w:val="24"/>
              </w:rPr>
              <w:t>Учасник тендеру</w:t>
            </w:r>
            <w:r w:rsidR="006E5797" w:rsidRPr="009A391E">
              <w:rPr>
                <w:rFonts w:ascii="Times New Roman" w:eastAsia="Times New Roman" w:hAnsi="Times New Roman" w:cs="Times New Roman"/>
                <w:sz w:val="24"/>
                <w:szCs w:val="24"/>
              </w:rPr>
              <w:t>,</w:t>
            </w:r>
            <w:r w:rsidRPr="009A391E">
              <w:rPr>
                <w:rFonts w:ascii="Times New Roman" w:eastAsia="Times New Roman" w:hAnsi="Times New Roman" w:cs="Times New Roman"/>
                <w:sz w:val="24"/>
                <w:szCs w:val="24"/>
              </w:rPr>
              <w:t xml:space="preserve"> крім пропозиції згідно </w:t>
            </w:r>
            <w:r w:rsidR="006E5797" w:rsidRPr="009A391E">
              <w:rPr>
                <w:rFonts w:ascii="Times New Roman" w:eastAsia="Times New Roman" w:hAnsi="Times New Roman" w:cs="Times New Roman"/>
                <w:sz w:val="24"/>
                <w:szCs w:val="24"/>
              </w:rPr>
              <w:t xml:space="preserve">з </w:t>
            </w:r>
            <w:r w:rsidRPr="009A391E">
              <w:rPr>
                <w:rFonts w:ascii="Times New Roman" w:eastAsia="Times New Roman" w:hAnsi="Times New Roman" w:cs="Times New Roman"/>
                <w:sz w:val="24"/>
                <w:szCs w:val="24"/>
              </w:rPr>
              <w:t>проект</w:t>
            </w:r>
            <w:proofErr w:type="spellStart"/>
            <w:r w:rsidR="006E5797" w:rsidRPr="009A391E">
              <w:rPr>
                <w:rFonts w:ascii="Times New Roman" w:eastAsia="Times New Roman" w:hAnsi="Times New Roman" w:cs="Times New Roman"/>
                <w:sz w:val="24"/>
                <w:szCs w:val="24"/>
              </w:rPr>
              <w:t>ом</w:t>
            </w:r>
            <w:proofErr w:type="spellEnd"/>
            <w:r w:rsidR="006E5797" w:rsidRPr="009A391E">
              <w:rPr>
                <w:rFonts w:ascii="Times New Roman" w:eastAsia="Times New Roman" w:hAnsi="Times New Roman" w:cs="Times New Roman"/>
                <w:sz w:val="24"/>
                <w:szCs w:val="24"/>
              </w:rPr>
              <w:t>,</w:t>
            </w:r>
            <w:r w:rsidRPr="009A391E">
              <w:rPr>
                <w:rFonts w:ascii="Times New Roman" w:eastAsia="Times New Roman" w:hAnsi="Times New Roman" w:cs="Times New Roman"/>
                <w:sz w:val="24"/>
                <w:szCs w:val="24"/>
              </w:rPr>
              <w:t xml:space="preserve"> може надати альтернативний варіант пропозиції по формі згідно Додатку №1.2 на обладнання та матеріали, що є аналогами до проектних, у разі наявності більш оптимального рішення по вартості та експлуатаційним витратам. </w:t>
            </w:r>
          </w:p>
          <w:p w14:paraId="3DE7E038" w14:textId="77777777" w:rsidR="00E26ED3" w:rsidRDefault="00E26ED3">
            <w:pPr>
              <w:widowControl w:val="0"/>
              <w:pBdr>
                <w:top w:val="nil"/>
                <w:left w:val="nil"/>
                <w:bottom w:val="nil"/>
                <w:right w:val="nil"/>
                <w:between w:val="nil"/>
              </w:pBdr>
              <w:spacing w:line="244" w:lineRule="auto"/>
              <w:ind w:left="174" w:right="92"/>
              <w:jc w:val="both"/>
              <w:rPr>
                <w:rFonts w:ascii="Times New Roman" w:eastAsia="Times New Roman" w:hAnsi="Times New Roman" w:cs="Times New Roman"/>
                <w:color w:val="000000"/>
                <w:sz w:val="24"/>
                <w:szCs w:val="24"/>
              </w:rPr>
            </w:pPr>
          </w:p>
          <w:p w14:paraId="03919B0A" w14:textId="77777777" w:rsidR="00E26ED3" w:rsidRDefault="009663AD">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вартості пропозиції повинні бути передбаченні - витратні матеріали, машини, механізми, приладдя та інше.</w:t>
            </w:r>
          </w:p>
          <w:p w14:paraId="03F5882F" w14:textId="77777777" w:rsidR="00E26ED3" w:rsidRDefault="009663AD">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єдині розцінки необхідно включити витрати прямі, загальновиробничі та адміністративні, прибуток, транспортні і заготівельно-складські витрати) і </w:t>
            </w:r>
            <w:proofErr w:type="spellStart"/>
            <w:r>
              <w:rPr>
                <w:rFonts w:ascii="Times New Roman" w:eastAsia="Times New Roman" w:hAnsi="Times New Roman" w:cs="Times New Roman"/>
                <w:sz w:val="24"/>
                <w:szCs w:val="24"/>
              </w:rPr>
              <w:t>т.д</w:t>
            </w:r>
            <w:proofErr w:type="spellEnd"/>
            <w:r>
              <w:rPr>
                <w:rFonts w:ascii="Times New Roman" w:eastAsia="Times New Roman" w:hAnsi="Times New Roman" w:cs="Times New Roman"/>
                <w:sz w:val="24"/>
                <w:szCs w:val="24"/>
              </w:rPr>
              <w:t>.</w:t>
            </w:r>
          </w:p>
          <w:p w14:paraId="7D76135D" w14:textId="77777777" w:rsidR="00E26ED3" w:rsidRDefault="00E26ED3">
            <w:pPr>
              <w:ind w:left="174" w:right="172"/>
              <w:jc w:val="both"/>
              <w:rPr>
                <w:rFonts w:ascii="Times New Roman" w:eastAsia="Times New Roman" w:hAnsi="Times New Roman" w:cs="Times New Roman"/>
                <w:sz w:val="24"/>
                <w:szCs w:val="24"/>
              </w:rPr>
            </w:pPr>
          </w:p>
          <w:p w14:paraId="35D1E201" w14:textId="7A425CB0" w:rsidR="00E26ED3" w:rsidRDefault="009663AD">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Загальна вартість пропозиції повинна враховувати всі податки та збори, що сплачуються</w:t>
            </w:r>
            <w:r w:rsidR="006E5797">
              <w:rPr>
                <w:rFonts w:ascii="Times New Roman" w:eastAsia="Times New Roman" w:hAnsi="Times New Roman" w:cs="Times New Roman"/>
                <w:sz w:val="24"/>
                <w:szCs w:val="24"/>
                <w:lang w:val="uk-UA"/>
              </w:rPr>
              <w:t>,</w:t>
            </w:r>
            <w:r>
              <w:rPr>
                <w:rFonts w:ascii="Times New Roman" w:eastAsia="Times New Roman" w:hAnsi="Times New Roman" w:cs="Times New Roman"/>
                <w:sz w:val="24"/>
                <w:szCs w:val="24"/>
              </w:rPr>
              <w:t xml:space="preserve"> або мають бути сплачені стосовно запропонованого предмету закупівлі.</w:t>
            </w:r>
          </w:p>
          <w:p w14:paraId="4FD806B8" w14:textId="77777777" w:rsidR="00E26ED3" w:rsidRDefault="009663AD">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Загальна вартість пропозиції та всі інші ціни повинні бути чітко та остаточно визначені без будь-яких посилань, обмежень або застережень.</w:t>
            </w:r>
          </w:p>
          <w:p w14:paraId="2D86B030" w14:textId="76509B0C" w:rsidR="00E26ED3" w:rsidRDefault="009663AD">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Учасник відповідає за одержання всіх необхідних дозволів і ліцензій по товарах, роботах та послугах, запропонованих на торги, та самостійно несе всі витрати на отримання таких дозволів та ліцензій за необхідності.</w:t>
            </w:r>
          </w:p>
          <w:p w14:paraId="0D590A2F" w14:textId="164388FE" w:rsidR="004C3C51" w:rsidRPr="004C3C51" w:rsidRDefault="004C3C51">
            <w:pPr>
              <w:ind w:left="174" w:right="172"/>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Пропозиція повинна враховувати вартість здачі системи службам ДСНС.</w:t>
            </w:r>
          </w:p>
          <w:p w14:paraId="03353D51" w14:textId="77777777" w:rsidR="00C01740" w:rsidRDefault="00C01740">
            <w:pPr>
              <w:ind w:left="174" w:right="172"/>
              <w:jc w:val="both"/>
              <w:rPr>
                <w:rFonts w:ascii="Times New Roman" w:eastAsia="Times New Roman" w:hAnsi="Times New Roman" w:cs="Times New Roman"/>
                <w:sz w:val="24"/>
                <w:szCs w:val="24"/>
              </w:rPr>
            </w:pPr>
            <w:bookmarkStart w:id="2" w:name="_GoBack"/>
            <w:bookmarkEnd w:id="2"/>
          </w:p>
          <w:p w14:paraId="6938E9E5" w14:textId="71EF44F4" w:rsidR="00E26ED3" w:rsidRDefault="009663AD">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 реалізації об’єкту Підрядник зобов’язаний погоджувати з Замовником/Інженером-консультантом субпідрядні компанії, матеріали, обладнання, технології виконання будівельних робіт.</w:t>
            </w:r>
          </w:p>
          <w:p w14:paraId="4771E336" w14:textId="77777777" w:rsidR="00E26ED3" w:rsidRDefault="00E26ED3">
            <w:pPr>
              <w:ind w:right="172"/>
              <w:jc w:val="both"/>
              <w:rPr>
                <w:rFonts w:ascii="Times New Roman" w:eastAsia="Times New Roman" w:hAnsi="Times New Roman" w:cs="Times New Roman"/>
                <w:sz w:val="24"/>
                <w:szCs w:val="24"/>
              </w:rPr>
            </w:pPr>
          </w:p>
          <w:p w14:paraId="77267378" w14:textId="77777777" w:rsidR="00E26ED3" w:rsidRDefault="009663AD">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Готовим продуктом є завершені роботи згідно завдання, виконані пусконалагоджувальні роботи, переданий повний пакет виконавчої документації та звільнений від сміття корпус будівлі та будівельний майданчик.</w:t>
            </w:r>
          </w:p>
        </w:tc>
      </w:tr>
      <w:tr w:rsidR="00E26ED3" w14:paraId="2B2B50C6" w14:textId="77777777" w:rsidTr="00881B5B">
        <w:tc>
          <w:tcPr>
            <w:tcW w:w="2405" w:type="dxa"/>
          </w:tcPr>
          <w:p w14:paraId="48D4BFBD" w14:textId="77777777" w:rsidR="00E26ED3" w:rsidRDefault="009663AD">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Вимоги до місця, складу та обсягу робіт</w:t>
            </w:r>
          </w:p>
        </w:tc>
        <w:tc>
          <w:tcPr>
            <w:tcW w:w="7938" w:type="dxa"/>
          </w:tcPr>
          <w:p w14:paraId="24CC9B91" w14:textId="1954842E" w:rsidR="00E26ED3" w:rsidRDefault="009663AD">
            <w:pPr>
              <w:rPr>
                <w:rFonts w:ascii="Times New Roman" w:eastAsia="Times New Roman" w:hAnsi="Times New Roman" w:cs="Times New Roman"/>
                <w:sz w:val="24"/>
                <w:szCs w:val="24"/>
              </w:rPr>
            </w:pPr>
            <w:r>
              <w:rPr>
                <w:rFonts w:ascii="Times New Roman" w:eastAsia="Times New Roman" w:hAnsi="Times New Roman" w:cs="Times New Roman"/>
                <w:sz w:val="24"/>
                <w:szCs w:val="24"/>
              </w:rPr>
              <w:t>Місце виконання робіт: м.</w:t>
            </w:r>
            <w:r w:rsidR="006E5797">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Одеса, </w:t>
            </w:r>
            <w:proofErr w:type="spellStart"/>
            <w:r w:rsidR="00107101">
              <w:rPr>
                <w:rFonts w:ascii="Times New Roman" w:eastAsia="Times New Roman" w:hAnsi="Times New Roman" w:cs="Times New Roman"/>
                <w:sz w:val="24"/>
                <w:szCs w:val="24"/>
                <w:lang w:val="uk-UA"/>
              </w:rPr>
              <w:t>пров</w:t>
            </w:r>
            <w:proofErr w:type="spellEnd"/>
            <w:r w:rsidR="00107101">
              <w:rPr>
                <w:rFonts w:ascii="Times New Roman" w:eastAsia="Times New Roman" w:hAnsi="Times New Roman" w:cs="Times New Roman"/>
                <w:sz w:val="24"/>
                <w:szCs w:val="24"/>
                <w:lang w:val="uk-UA"/>
              </w:rPr>
              <w:t>.</w:t>
            </w:r>
            <w:proofErr w:type="spellStart"/>
            <w:r>
              <w:rPr>
                <w:rFonts w:ascii="Times New Roman" w:eastAsia="Times New Roman" w:hAnsi="Times New Roman" w:cs="Times New Roman"/>
                <w:sz w:val="24"/>
                <w:szCs w:val="24"/>
              </w:rPr>
              <w:t>Каркашадзе</w:t>
            </w:r>
            <w:proofErr w:type="spellEnd"/>
            <w:r>
              <w:rPr>
                <w:rFonts w:ascii="Times New Roman" w:eastAsia="Times New Roman" w:hAnsi="Times New Roman" w:cs="Times New Roman"/>
                <w:sz w:val="24"/>
                <w:szCs w:val="24"/>
              </w:rPr>
              <w:t>, 2</w:t>
            </w:r>
          </w:p>
          <w:p w14:paraId="5878BE59" w14:textId="257B2CC5" w:rsidR="00E26ED3" w:rsidRDefault="00E26ED3">
            <w:pPr>
              <w:rPr>
                <w:rFonts w:ascii="Times New Roman" w:eastAsia="Times New Roman" w:hAnsi="Times New Roman" w:cs="Times New Roman"/>
                <w:sz w:val="24"/>
                <w:szCs w:val="24"/>
              </w:rPr>
            </w:pPr>
          </w:p>
        </w:tc>
      </w:tr>
      <w:tr w:rsidR="00E26ED3" w14:paraId="6DF1E49C" w14:textId="77777777" w:rsidTr="00881B5B">
        <w:tc>
          <w:tcPr>
            <w:tcW w:w="2405" w:type="dxa"/>
          </w:tcPr>
          <w:p w14:paraId="37C679BF" w14:textId="77777777" w:rsidR="00E26ED3" w:rsidRDefault="009663AD">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Строк виконання робіт</w:t>
            </w:r>
          </w:p>
        </w:tc>
        <w:tc>
          <w:tcPr>
            <w:tcW w:w="7938" w:type="dxa"/>
          </w:tcPr>
          <w:p w14:paraId="5439689B" w14:textId="77777777" w:rsidR="00E26ED3" w:rsidRDefault="009663AD">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Орієнтовний початок виконання робіт – </w:t>
            </w:r>
            <w:r>
              <w:rPr>
                <w:rFonts w:ascii="Times New Roman" w:eastAsia="Times New Roman" w:hAnsi="Times New Roman" w:cs="Times New Roman"/>
                <w:color w:val="EE0000"/>
                <w:sz w:val="24"/>
                <w:szCs w:val="24"/>
              </w:rPr>
              <w:t xml:space="preserve">23.03.2026 </w:t>
            </w:r>
            <w:r>
              <w:rPr>
                <w:rFonts w:ascii="Times New Roman" w:eastAsia="Times New Roman" w:hAnsi="Times New Roman" w:cs="Times New Roman"/>
                <w:sz w:val="24"/>
                <w:szCs w:val="24"/>
              </w:rPr>
              <w:t xml:space="preserve">року. </w:t>
            </w:r>
          </w:p>
          <w:p w14:paraId="396EE271" w14:textId="77777777" w:rsidR="00E26ED3" w:rsidRDefault="009663AD">
            <w:pPr>
              <w:rPr>
                <w:rFonts w:ascii="Times New Roman" w:eastAsia="Times New Roman" w:hAnsi="Times New Roman" w:cs="Times New Roman"/>
                <w:sz w:val="24"/>
                <w:szCs w:val="24"/>
              </w:rPr>
            </w:pPr>
            <w:r>
              <w:rPr>
                <w:rFonts w:ascii="Times New Roman" w:eastAsia="Times New Roman" w:hAnsi="Times New Roman" w:cs="Times New Roman"/>
                <w:sz w:val="24"/>
                <w:szCs w:val="24"/>
              </w:rPr>
              <w:t>Надати Директивний графік виконання робіт.</w:t>
            </w:r>
          </w:p>
        </w:tc>
      </w:tr>
      <w:tr w:rsidR="00E26ED3" w14:paraId="6A54EA16" w14:textId="77777777" w:rsidTr="00881B5B">
        <w:tc>
          <w:tcPr>
            <w:tcW w:w="2405" w:type="dxa"/>
          </w:tcPr>
          <w:p w14:paraId="73DC3386" w14:textId="77777777" w:rsidR="00E26ED3" w:rsidRDefault="009663AD">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Умови фінансування</w:t>
            </w:r>
          </w:p>
        </w:tc>
        <w:tc>
          <w:tcPr>
            <w:tcW w:w="7938" w:type="dxa"/>
          </w:tcPr>
          <w:p w14:paraId="61B18973" w14:textId="77777777" w:rsidR="00E26ED3" w:rsidRDefault="009663AD">
            <w:pPr>
              <w:pBdr>
                <w:top w:val="nil"/>
                <w:left w:val="nil"/>
                <w:bottom w:val="nil"/>
                <w:right w:val="nil"/>
                <w:between w:val="nil"/>
              </w:pBdr>
              <w:ind w:left="3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Обладнання та матеріали – аванс 100 %</w:t>
            </w:r>
          </w:p>
          <w:p w14:paraId="72F2DEA9" w14:textId="77777777" w:rsidR="00E26ED3" w:rsidRDefault="009663AD">
            <w:pPr>
              <w:pBdr>
                <w:top w:val="nil"/>
                <w:left w:val="nil"/>
                <w:bottom w:val="nil"/>
                <w:right w:val="nil"/>
                <w:between w:val="nil"/>
              </w:pBdr>
              <w:ind w:left="3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Роботи – аванс 50 %, доплата 50 % після підписання акту виконаних робіт.</w:t>
            </w:r>
          </w:p>
        </w:tc>
      </w:tr>
      <w:tr w:rsidR="00E26ED3" w14:paraId="01BCED53" w14:textId="77777777" w:rsidTr="00881B5B">
        <w:tc>
          <w:tcPr>
            <w:tcW w:w="2405" w:type="dxa"/>
          </w:tcPr>
          <w:p w14:paraId="56A52F06" w14:textId="77777777" w:rsidR="00E26ED3" w:rsidRDefault="009663AD">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Критерії вибору переможця</w:t>
            </w:r>
          </w:p>
        </w:tc>
        <w:tc>
          <w:tcPr>
            <w:tcW w:w="7938" w:type="dxa"/>
          </w:tcPr>
          <w:p w14:paraId="1A09DBA3" w14:textId="77777777" w:rsidR="00E26ED3" w:rsidRDefault="009663AD">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Оптимальна вартість робіт – 40 балів.</w:t>
            </w:r>
          </w:p>
          <w:p w14:paraId="073BC99F" w14:textId="77777777" w:rsidR="00E26ED3" w:rsidRDefault="009663AD">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Максимально стислі терміни виконання робіт – 30 балів.</w:t>
            </w:r>
          </w:p>
          <w:p w14:paraId="1BB27E3A" w14:textId="77777777" w:rsidR="00E26ED3" w:rsidRDefault="009663AD">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Досвід  виконання робіт, аналогічних предмету закупівлі – 15 балів.</w:t>
            </w:r>
          </w:p>
          <w:p w14:paraId="29A14A05" w14:textId="77777777" w:rsidR="00E26ED3" w:rsidRDefault="009663AD">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Мати працівників відповідної кваліфікації, які мають необхідні знання і досвід для виконання робіт відповідно до вимог Технічного завдання – 10 балів.</w:t>
            </w:r>
          </w:p>
          <w:p w14:paraId="2BA15837" w14:textId="77777777" w:rsidR="00E26ED3" w:rsidRDefault="009663AD">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Гарантійні зобов’язання – 5 балів.</w:t>
            </w:r>
          </w:p>
          <w:p w14:paraId="67C20ADF" w14:textId="77777777" w:rsidR="00E26ED3" w:rsidRDefault="00E26ED3">
            <w:pPr>
              <w:pBdr>
                <w:top w:val="nil"/>
                <w:left w:val="nil"/>
                <w:bottom w:val="nil"/>
                <w:right w:val="nil"/>
                <w:between w:val="nil"/>
              </w:pBdr>
              <w:jc w:val="both"/>
              <w:rPr>
                <w:rFonts w:ascii="Times New Roman" w:eastAsia="Times New Roman" w:hAnsi="Times New Roman" w:cs="Times New Roman"/>
                <w:color w:val="000000"/>
                <w:sz w:val="24"/>
                <w:szCs w:val="24"/>
              </w:rPr>
            </w:pPr>
          </w:p>
          <w:p w14:paraId="1A280580" w14:textId="77777777" w:rsidR="00E26ED3" w:rsidRDefault="009663AD">
            <w:pPr>
              <w:widowControl w:v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Компанії, які подали свої пропозиції, автоматично підтверджують, що проведення тендерної процедури здійснюється виключно за внутрішніми правилами встановленими Благодійним фондом, і не накладає на Фонд ніяких зобов'язань щодо будь-якого чи всіх його учасників. Організатор закупівлі може в будь-який момент відмовитися від проведення вищевказаної процедури, змінити його умови, відмовити окремим особам в участі на будь-якому етапі її проведення, а також відмовитися від укладення договору з будь-яким учасником без будь-яких юридичних наслідків і відповідальності для себе. Пояснення причин будь-якого з вищевказаних дій є правом Фонду, але не обов'язково.</w:t>
            </w:r>
          </w:p>
          <w:p w14:paraId="0C67B5FA" w14:textId="77777777" w:rsidR="00E26ED3" w:rsidRDefault="009663AD">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Замовник має право запросити додаткову інформацію або документи від учасників.</w:t>
            </w:r>
          </w:p>
        </w:tc>
      </w:tr>
      <w:tr w:rsidR="00E26ED3" w14:paraId="50EFA545" w14:textId="77777777" w:rsidTr="00881B5B">
        <w:tc>
          <w:tcPr>
            <w:tcW w:w="2405" w:type="dxa"/>
          </w:tcPr>
          <w:p w14:paraId="47E930CA" w14:textId="77777777" w:rsidR="00E26ED3" w:rsidRDefault="009663AD">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Вимоги до безпеки виконуваних робіт</w:t>
            </w:r>
          </w:p>
        </w:tc>
        <w:tc>
          <w:tcPr>
            <w:tcW w:w="7938" w:type="dxa"/>
          </w:tcPr>
          <w:p w14:paraId="58019298" w14:textId="77777777" w:rsidR="00E26ED3" w:rsidRDefault="009663AD">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Відповідальність за безпечне виконання робіт покладається на Підрядника. </w:t>
            </w:r>
          </w:p>
          <w:p w14:paraId="4F61C090" w14:textId="77777777" w:rsidR="00E26ED3" w:rsidRDefault="009663AD">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Підрядна організація повинна мати відповідні ліцензії та дозволи на виконання даних видів робіт, які повинні бути подані Замовнику до початку виконання робіт. Підрядником повинна бути призначена особа відповідальна за безпечне виконання робіт та охорону праці на об’єкті.</w:t>
            </w:r>
          </w:p>
          <w:p w14:paraId="74252B00" w14:textId="77777777" w:rsidR="00E26ED3" w:rsidRDefault="009663AD">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Персонал підрядника, задіяний на виконання робіт на об’єкті повинен бути проінструктований щодо необхідності виконання заходів безпеки, пожежної безпеки та охорони праці у відповідності до чинного законодавства.</w:t>
            </w:r>
          </w:p>
        </w:tc>
      </w:tr>
      <w:tr w:rsidR="00E26ED3" w14:paraId="5568C291" w14:textId="77777777" w:rsidTr="00881B5B">
        <w:tc>
          <w:tcPr>
            <w:tcW w:w="2405" w:type="dxa"/>
          </w:tcPr>
          <w:p w14:paraId="14A43517" w14:textId="77777777" w:rsidR="00E26ED3" w:rsidRDefault="009663AD">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Строк та форма подачі пропозиції</w:t>
            </w:r>
          </w:p>
        </w:tc>
        <w:tc>
          <w:tcPr>
            <w:tcW w:w="7938" w:type="dxa"/>
          </w:tcPr>
          <w:p w14:paraId="7A9571D8" w14:textId="53E1CEB5" w:rsidR="00E26ED3" w:rsidRPr="00881B5B" w:rsidRDefault="009663AD">
            <w:pPr>
              <w:rPr>
                <w:rFonts w:ascii="Times New Roman" w:eastAsia="Times New Roman" w:hAnsi="Times New Roman" w:cs="Times New Roman"/>
                <w:sz w:val="24"/>
                <w:szCs w:val="24"/>
              </w:rPr>
            </w:pPr>
            <w:bookmarkStart w:id="3" w:name="_heading=h.30j0zll" w:colFirst="0" w:colLast="0"/>
            <w:bookmarkEnd w:id="3"/>
            <w:r>
              <w:rPr>
                <w:rFonts w:ascii="Times New Roman" w:eastAsia="Times New Roman" w:hAnsi="Times New Roman" w:cs="Times New Roman"/>
                <w:sz w:val="24"/>
                <w:szCs w:val="24"/>
              </w:rPr>
              <w:t>Строк подачі пропозиції – до</w:t>
            </w:r>
            <w:r w:rsidRPr="00881B5B">
              <w:rPr>
                <w:rFonts w:ascii="Times New Roman" w:eastAsia="Times New Roman" w:hAnsi="Times New Roman" w:cs="Times New Roman"/>
                <w:sz w:val="24"/>
                <w:szCs w:val="24"/>
              </w:rPr>
              <w:t xml:space="preserve"> </w:t>
            </w:r>
            <w:r w:rsidR="00881B5B" w:rsidRPr="00881B5B">
              <w:rPr>
                <w:rFonts w:ascii="Times New Roman" w:eastAsia="Times New Roman" w:hAnsi="Times New Roman" w:cs="Times New Roman"/>
                <w:sz w:val="24"/>
                <w:szCs w:val="24"/>
              </w:rPr>
              <w:t>12.00 «</w:t>
            </w:r>
            <w:r w:rsidR="00881B5B" w:rsidRPr="00881B5B">
              <w:rPr>
                <w:rFonts w:ascii="Times New Roman" w:eastAsia="Times New Roman" w:hAnsi="Times New Roman" w:cs="Times New Roman"/>
                <w:sz w:val="24"/>
                <w:szCs w:val="24"/>
                <w:lang w:val="uk-UA"/>
              </w:rPr>
              <w:t>06</w:t>
            </w:r>
            <w:r w:rsidRPr="00881B5B">
              <w:rPr>
                <w:rFonts w:ascii="Times New Roman" w:eastAsia="Times New Roman" w:hAnsi="Times New Roman" w:cs="Times New Roman"/>
                <w:sz w:val="24"/>
                <w:szCs w:val="24"/>
              </w:rPr>
              <w:t>» лютого 2026 року.</w:t>
            </w:r>
          </w:p>
          <w:p w14:paraId="523D580A" w14:textId="77777777" w:rsidR="00E26ED3" w:rsidRDefault="009663AD">
            <w:pPr>
              <w:rPr>
                <w:sz w:val="23"/>
                <w:szCs w:val="23"/>
                <w:u w:val="single"/>
              </w:rPr>
            </w:pPr>
            <w:r>
              <w:rPr>
                <w:rFonts w:ascii="Times New Roman" w:eastAsia="Times New Roman" w:hAnsi="Times New Roman" w:cs="Times New Roman"/>
                <w:sz w:val="24"/>
                <w:szCs w:val="24"/>
              </w:rPr>
              <w:t xml:space="preserve">Комерційна пропозиція повинна бути надана у електронному вигляді за формою, встановленою </w:t>
            </w:r>
            <w:r>
              <w:rPr>
                <w:rFonts w:ascii="Times New Roman" w:eastAsia="Times New Roman" w:hAnsi="Times New Roman" w:cs="Times New Roman"/>
                <w:i/>
                <w:iCs/>
                <w:sz w:val="24"/>
                <w:szCs w:val="24"/>
              </w:rPr>
              <w:t>Додатком №1.1</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exel</w:t>
            </w:r>
            <w:proofErr w:type="spellEnd"/>
            <w:r>
              <w:rPr>
                <w:rFonts w:ascii="Times New Roman" w:eastAsia="Times New Roman" w:hAnsi="Times New Roman" w:cs="Times New Roman"/>
                <w:sz w:val="24"/>
                <w:szCs w:val="24"/>
              </w:rPr>
              <w:t xml:space="preserve"> та </w:t>
            </w:r>
            <w:proofErr w:type="spellStart"/>
            <w:r>
              <w:rPr>
                <w:rFonts w:ascii="Times New Roman" w:eastAsia="Times New Roman" w:hAnsi="Times New Roman" w:cs="Times New Roman"/>
                <w:sz w:val="24"/>
                <w:szCs w:val="24"/>
              </w:rPr>
              <w:t>скан</w:t>
            </w:r>
            <w:proofErr w:type="spellEnd"/>
            <w:r>
              <w:rPr>
                <w:rFonts w:ascii="Times New Roman" w:eastAsia="Times New Roman" w:hAnsi="Times New Roman" w:cs="Times New Roman"/>
                <w:sz w:val="24"/>
                <w:szCs w:val="24"/>
              </w:rPr>
              <w:t xml:space="preserve"> копія підписаної пропозиції) на електронну адресу: </w:t>
            </w:r>
          </w:p>
          <w:p w14:paraId="1667591E" w14:textId="77777777" w:rsidR="00E26ED3" w:rsidRDefault="00376253">
            <w:pPr>
              <w:rPr>
                <w:rFonts w:ascii="Times New Roman" w:eastAsia="Times New Roman" w:hAnsi="Times New Roman" w:cs="Times New Roman"/>
                <w:color w:val="0563C1"/>
                <w:sz w:val="24"/>
                <w:szCs w:val="24"/>
                <w:u w:val="single"/>
              </w:rPr>
            </w:pPr>
            <w:hyperlink r:id="rId8">
              <w:r w:rsidR="009663AD">
                <w:rPr>
                  <w:rFonts w:ascii="Times New Roman" w:eastAsia="Times New Roman" w:hAnsi="Times New Roman" w:cs="Times New Roman"/>
                  <w:color w:val="0563C1"/>
                  <w:sz w:val="24"/>
                  <w:szCs w:val="24"/>
                  <w:u w:val="single"/>
                </w:rPr>
                <w:t>construction.odessa@superhumans.com</w:t>
              </w:r>
            </w:hyperlink>
          </w:p>
          <w:p w14:paraId="15D29371" w14:textId="77777777" w:rsidR="00E26ED3" w:rsidRDefault="00E26ED3">
            <w:pPr>
              <w:rPr>
                <w:rFonts w:ascii="Times New Roman" w:eastAsia="Times New Roman" w:hAnsi="Times New Roman" w:cs="Times New Roman"/>
                <w:sz w:val="24"/>
                <w:szCs w:val="24"/>
              </w:rPr>
            </w:pPr>
          </w:p>
          <w:p w14:paraId="4A6F0ABA" w14:textId="77777777" w:rsidR="00E26ED3" w:rsidRDefault="009663AD">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 комерційної пропозиції необхідно додати:</w:t>
            </w:r>
          </w:p>
          <w:p w14:paraId="20FB4FA6" w14:textId="77777777" w:rsidR="00E26ED3" w:rsidRDefault="009663AD">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Підписане технічне завдання; </w:t>
            </w:r>
          </w:p>
          <w:p w14:paraId="642B511E" w14:textId="77777777" w:rsidR="00E26ED3" w:rsidRDefault="009663AD">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Презентацію компанії, учасника тендеру з переліком реалізованих об’єктів (портфоліо); </w:t>
            </w:r>
          </w:p>
          <w:p w14:paraId="6CD3E67B" w14:textId="77777777" w:rsidR="00E26ED3" w:rsidRDefault="009663AD">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Директивний графік виконання робіт;</w:t>
            </w:r>
          </w:p>
          <w:p w14:paraId="183DDCD2" w14:textId="77777777" w:rsidR="00E26ED3" w:rsidRDefault="009663AD">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4. Відомості про кількість, кваліфікацію і досвід ключових інженерно-технічних працівників претендента;</w:t>
            </w:r>
          </w:p>
          <w:p w14:paraId="184D1991" w14:textId="77777777" w:rsidR="00E26ED3" w:rsidRDefault="009663AD">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r>
              <w:rPr>
                <w:rFonts w:ascii="Times New Roman" w:eastAsia="Times New Roman" w:hAnsi="Times New Roman" w:cs="Times New Roman"/>
                <w:color w:val="000000"/>
                <w:sz w:val="24"/>
                <w:szCs w:val="24"/>
              </w:rPr>
              <w:t xml:space="preserve"> Рекомендаційні листи від Замовників;</w:t>
            </w:r>
          </w:p>
          <w:p w14:paraId="60DA88C5" w14:textId="77777777" w:rsidR="00E26ED3" w:rsidRDefault="009663AD">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Завірений підписом Меморандум (Додаток № 3);</w:t>
            </w:r>
          </w:p>
          <w:p w14:paraId="3ABDD724" w14:textId="3FF68A77" w:rsidR="00E26ED3" w:rsidRDefault="009663AD">
            <w:pP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rPr>
              <w:t>7. Завірена підписом Заява (Додаток № 4)</w:t>
            </w:r>
            <w:r w:rsidR="00881B5B">
              <w:rPr>
                <w:rFonts w:ascii="Times New Roman" w:eastAsia="Times New Roman" w:hAnsi="Times New Roman" w:cs="Times New Roman"/>
                <w:color w:val="000000"/>
                <w:sz w:val="24"/>
                <w:szCs w:val="24"/>
                <w:lang w:val="uk-UA"/>
              </w:rPr>
              <w:t>;</w:t>
            </w:r>
          </w:p>
          <w:p w14:paraId="1FF3574C" w14:textId="52BA8462" w:rsidR="00881B5B" w:rsidRDefault="00881B5B" w:rsidP="00B84D4A">
            <w:pP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lang w:val="uk-UA"/>
              </w:rPr>
              <w:t>8. Копія установчих документів, ліцензії.</w:t>
            </w:r>
          </w:p>
        </w:tc>
      </w:tr>
      <w:tr w:rsidR="00E26ED3" w14:paraId="2AE67ADE" w14:textId="77777777" w:rsidTr="00881B5B">
        <w:tc>
          <w:tcPr>
            <w:tcW w:w="2405" w:type="dxa"/>
          </w:tcPr>
          <w:p w14:paraId="2EFD2B37" w14:textId="77777777" w:rsidR="00E26ED3" w:rsidRDefault="009663AD">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Контактна особа</w:t>
            </w:r>
          </w:p>
        </w:tc>
        <w:tc>
          <w:tcPr>
            <w:tcW w:w="7938" w:type="dxa"/>
          </w:tcPr>
          <w:p w14:paraId="416F9E18" w14:textId="77777777" w:rsidR="00E26ED3" w:rsidRDefault="009663AD">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 організаційних та загальних питань – Макогон Наталія 067-219-43-43 </w:t>
            </w:r>
            <w:hyperlink r:id="rId9">
              <w:r>
                <w:rPr>
                  <w:rFonts w:ascii="Times New Roman" w:eastAsia="Times New Roman" w:hAnsi="Times New Roman" w:cs="Times New Roman"/>
                  <w:color w:val="0563C1"/>
                  <w:sz w:val="24"/>
                  <w:szCs w:val="24"/>
                  <w:u w:val="single"/>
                </w:rPr>
                <w:t>Makogon.n@cbmforum.com.ua</w:t>
              </w:r>
            </w:hyperlink>
          </w:p>
          <w:p w14:paraId="7210D2A3" w14:textId="77777777" w:rsidR="00E26ED3" w:rsidRDefault="009663AD">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 технічних питань -  </w:t>
            </w:r>
            <w:proofErr w:type="spellStart"/>
            <w:r>
              <w:rPr>
                <w:rFonts w:ascii="Times New Roman" w:eastAsia="Times New Roman" w:hAnsi="Times New Roman" w:cs="Times New Roman"/>
                <w:sz w:val="24"/>
                <w:szCs w:val="24"/>
              </w:rPr>
              <w:t>Грінько</w:t>
            </w:r>
            <w:proofErr w:type="spellEnd"/>
            <w:r>
              <w:rPr>
                <w:rFonts w:ascii="Times New Roman" w:eastAsia="Times New Roman" w:hAnsi="Times New Roman" w:cs="Times New Roman"/>
                <w:sz w:val="24"/>
                <w:szCs w:val="24"/>
              </w:rPr>
              <w:t xml:space="preserve"> Володимир Михайлович </w:t>
            </w:r>
          </w:p>
          <w:p w14:paraId="0A6DA1D7" w14:textId="77777777" w:rsidR="00E26ED3" w:rsidRDefault="009663AD">
            <w:pPr>
              <w:rPr>
                <w:rFonts w:ascii="Times New Roman" w:eastAsia="Times New Roman" w:hAnsi="Times New Roman" w:cs="Times New Roman"/>
                <w:color w:val="0563C1"/>
                <w:sz w:val="24"/>
                <w:szCs w:val="24"/>
                <w:u w:val="single"/>
              </w:rPr>
            </w:pPr>
            <w:r>
              <w:rPr>
                <w:rFonts w:ascii="Times New Roman" w:eastAsia="Times New Roman" w:hAnsi="Times New Roman" w:cs="Times New Roman"/>
                <w:sz w:val="24"/>
                <w:szCs w:val="24"/>
              </w:rPr>
              <w:t xml:space="preserve">   067 965-42-56 </w:t>
            </w:r>
            <w:hyperlink r:id="rId10">
              <w:r>
                <w:rPr>
                  <w:rFonts w:ascii="Times New Roman" w:eastAsia="Times New Roman" w:hAnsi="Times New Roman" w:cs="Times New Roman"/>
                  <w:color w:val="0563C1"/>
                  <w:sz w:val="24"/>
                  <w:szCs w:val="24"/>
                  <w:u w:val="single"/>
                </w:rPr>
                <w:t>grinko.v@cbmforum.com.ua</w:t>
              </w:r>
            </w:hyperlink>
          </w:p>
        </w:tc>
      </w:tr>
    </w:tbl>
    <w:p w14:paraId="67044E3E" w14:textId="77777777" w:rsidR="00E26ED3" w:rsidRDefault="00E26ED3">
      <w:pPr>
        <w:spacing w:after="0"/>
        <w:rPr>
          <w:rFonts w:ascii="Times New Roman" w:eastAsia="Times New Roman" w:hAnsi="Times New Roman" w:cs="Times New Roman"/>
          <w:sz w:val="24"/>
          <w:szCs w:val="24"/>
        </w:rPr>
      </w:pPr>
    </w:p>
    <w:p w14:paraId="2B3A982F" w14:textId="77777777" w:rsidR="00E26ED3" w:rsidRDefault="00E26ED3">
      <w:pPr>
        <w:spacing w:after="0"/>
        <w:rPr>
          <w:rFonts w:ascii="Times New Roman" w:eastAsia="Times New Roman" w:hAnsi="Times New Roman" w:cs="Times New Roman"/>
          <w:sz w:val="24"/>
          <w:szCs w:val="24"/>
        </w:rPr>
      </w:pPr>
    </w:p>
    <w:p w14:paraId="01ED1FFD" w14:textId="77777777" w:rsidR="00E26ED3" w:rsidRDefault="00E26ED3">
      <w:pPr>
        <w:spacing w:after="0"/>
        <w:rPr>
          <w:rFonts w:ascii="Times New Roman" w:eastAsia="Times New Roman" w:hAnsi="Times New Roman" w:cs="Times New Roman"/>
          <w:sz w:val="24"/>
          <w:szCs w:val="24"/>
        </w:rPr>
      </w:pPr>
    </w:p>
    <w:p w14:paraId="00F0E962" w14:textId="77777777" w:rsidR="00E26ED3" w:rsidRDefault="00E26ED3">
      <w:pPr>
        <w:spacing w:after="0"/>
        <w:rPr>
          <w:rFonts w:ascii="Times New Roman" w:eastAsia="Times New Roman" w:hAnsi="Times New Roman" w:cs="Times New Roman"/>
          <w:sz w:val="24"/>
          <w:szCs w:val="24"/>
        </w:rPr>
      </w:pPr>
    </w:p>
    <w:p w14:paraId="3535F81F" w14:textId="77777777" w:rsidR="00E26ED3" w:rsidRDefault="00E26ED3">
      <w:pPr>
        <w:spacing w:after="0"/>
        <w:rPr>
          <w:rFonts w:ascii="Times New Roman" w:eastAsia="Times New Roman" w:hAnsi="Times New Roman" w:cs="Times New Roman"/>
          <w:sz w:val="24"/>
          <w:szCs w:val="24"/>
        </w:rPr>
      </w:pPr>
    </w:p>
    <w:p w14:paraId="727C8B7A" w14:textId="77777777" w:rsidR="00E26ED3" w:rsidRDefault="00E26ED3">
      <w:pPr>
        <w:spacing w:after="0"/>
        <w:rPr>
          <w:rFonts w:ascii="Times New Roman" w:eastAsia="Times New Roman" w:hAnsi="Times New Roman" w:cs="Times New Roman"/>
          <w:i/>
          <w:iCs/>
          <w:sz w:val="24"/>
          <w:szCs w:val="24"/>
        </w:rPr>
      </w:pPr>
    </w:p>
    <w:sectPr w:rsidR="00E26ED3">
      <w:headerReference w:type="default" r:id="rId11"/>
      <w:footerReference w:type="default" r:id="rId12"/>
      <w:pgSz w:w="11906" w:h="16838"/>
      <w:pgMar w:top="567" w:right="567" w:bottom="142"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BB2CD3" w14:textId="77777777" w:rsidR="00376253" w:rsidRDefault="00376253">
      <w:pPr>
        <w:spacing w:after="0" w:line="240" w:lineRule="auto"/>
      </w:pPr>
      <w:r>
        <w:separator/>
      </w:r>
    </w:p>
  </w:endnote>
  <w:endnote w:type="continuationSeparator" w:id="0">
    <w:p w14:paraId="309456EE" w14:textId="77777777" w:rsidR="00376253" w:rsidRDefault="003762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000247B" w:usb2="00000009" w:usb3="00000000" w:csb0="000001FF" w:csb1="00000000"/>
    <w:embedRegular r:id="rId1" w:fontKey="{11BD9B66-2AE9-4272-A5DE-72ED3493BC0E}"/>
    <w:embedBold r:id="rId2" w:fontKey="{1445A107-EAED-4C8C-B37C-45A0234C9A1B}"/>
  </w:font>
  <w:font w:name="Courier New">
    <w:panose1 w:val="02070309020205020404"/>
    <w:charset w:val="CC"/>
    <w:family w:val="modern"/>
    <w:pitch w:val="fixed"/>
    <w:sig w:usb0="E0002EFF" w:usb1="C0007843" w:usb2="00000009" w:usb3="00000000" w:csb0="000001FF" w:csb1="00000000"/>
  </w:font>
  <w:font w:name="Noto Sans Symbols">
    <w:charset w:val="00"/>
    <w:family w:val="auto"/>
    <w:pitch w:val="default"/>
    <w:embedRegular r:id="rId3" w:fontKey="{815F04A0-7275-4B21-8C77-33E292DD954B}"/>
  </w:font>
  <w:font w:name="Times New Roman">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embedRegular r:id="rId4" w:fontKey="{C1A62A99-8279-4DC1-AC41-B88A12784CC6}"/>
  </w:font>
  <w:font w:name="Arial Narrow">
    <w:panose1 w:val="020B0606020202030204"/>
    <w:charset w:val="CC"/>
    <w:family w:val="swiss"/>
    <w:pitch w:val="variable"/>
    <w:sig w:usb0="00000287" w:usb1="00000800" w:usb2="00000000" w:usb3="00000000" w:csb0="0000009F" w:csb1="00000000"/>
    <w:embedRegular r:id="rId5" w:fontKey="{6BEFB4FF-6073-47FA-8A19-70FA874A9C8D}"/>
  </w:font>
  <w:font w:name="Calibri Light">
    <w:panose1 w:val="020F0302020204030204"/>
    <w:charset w:val="CC"/>
    <w:family w:val="swiss"/>
    <w:pitch w:val="variable"/>
    <w:sig w:usb0="E4002EFF" w:usb1="C000247B" w:usb2="00000009" w:usb3="00000000" w:csb0="000001FF" w:csb1="00000000"/>
    <w:embedRegular r:id="rId6" w:fontKey="{E11C38AB-D81A-4E23-9706-1FAEF524FBA3}"/>
  </w:font>
  <w:font w:name="Arial Unicode MS">
    <w:panose1 w:val="020B0604020202020204"/>
    <w:charset w:val="00"/>
    <w:family w:val="roman"/>
    <w:pitch w:val="variable"/>
    <w:sig w:usb0="00000003" w:usb1="00000000" w:usb2="00000000" w:usb3="00000000" w:csb0="00000001" w:csb1="00000000"/>
    <w:embedRegular r:id="rId7" w:fontKey="{BC5D8B90-4BF5-4203-BB97-895442D43892}"/>
  </w:font>
  <w:font w:name="Georgia">
    <w:panose1 w:val="02040502050405020303"/>
    <w:charset w:val="CC"/>
    <w:family w:val="roman"/>
    <w:pitch w:val="variable"/>
    <w:sig w:usb0="00000287" w:usb1="00000000" w:usb2="00000000" w:usb3="00000000" w:csb0="0000009F" w:csb1="00000000"/>
    <w:embedItalic r:id="rId8" w:fontKey="{CB21853D-89F8-4AFD-A554-DEB11E28F69D}"/>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651E62" w14:textId="04768945" w:rsidR="00E26ED3" w:rsidRDefault="009663AD">
    <w:pPr>
      <w:widowControl w:val="0"/>
      <w:pBdr>
        <w:top w:val="nil"/>
        <w:left w:val="nil"/>
        <w:bottom w:val="nil"/>
        <w:right w:val="nil"/>
        <w:between w:val="nil"/>
      </w:pBdr>
      <w:tabs>
        <w:tab w:val="center" w:pos="4677"/>
        <w:tab w:val="right" w:pos="9355"/>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4C3C51">
      <w:rPr>
        <w:noProof/>
        <w:color w:val="000000"/>
      </w:rPr>
      <w:t>2</w:t>
    </w:r>
    <w:r>
      <w:rPr>
        <w:color w:val="000000"/>
      </w:rPr>
      <w:fldChar w:fldCharType="end"/>
    </w:r>
  </w:p>
  <w:p w14:paraId="2C4B8505" w14:textId="77777777" w:rsidR="00E26ED3" w:rsidRDefault="00E26ED3">
    <w:pPr>
      <w:widowControl w:val="0"/>
      <w:pBdr>
        <w:top w:val="nil"/>
        <w:left w:val="nil"/>
        <w:bottom w:val="nil"/>
        <w:right w:val="nil"/>
        <w:between w:val="nil"/>
      </w:pBdr>
      <w:tabs>
        <w:tab w:val="center" w:pos="4677"/>
        <w:tab w:val="right" w:pos="9355"/>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B385D98" w14:textId="77777777" w:rsidR="00376253" w:rsidRDefault="00376253">
      <w:pPr>
        <w:spacing w:after="0" w:line="240" w:lineRule="auto"/>
      </w:pPr>
      <w:r>
        <w:separator/>
      </w:r>
    </w:p>
  </w:footnote>
  <w:footnote w:type="continuationSeparator" w:id="0">
    <w:p w14:paraId="51F87A4A" w14:textId="77777777" w:rsidR="00376253" w:rsidRDefault="0037625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39A34F" w14:textId="77777777" w:rsidR="00E26ED3" w:rsidRDefault="009663AD">
    <w:pPr>
      <w:widowControl w:val="0"/>
      <w:pBdr>
        <w:top w:val="nil"/>
        <w:left w:val="nil"/>
        <w:bottom w:val="nil"/>
        <w:right w:val="nil"/>
        <w:between w:val="nil"/>
      </w:pBdr>
      <w:tabs>
        <w:tab w:val="center" w:pos="4677"/>
        <w:tab w:val="right" w:pos="9355"/>
      </w:tabs>
      <w:spacing w:after="0" w:line="240" w:lineRule="auto"/>
      <w:rPr>
        <w:color w:val="000000"/>
      </w:rPr>
    </w:pPr>
    <w:r>
      <w:rPr>
        <w:rFonts w:ascii="Times New Roman" w:eastAsia="Times New Roman" w:hAnsi="Times New Roman" w:cs="Times New Roman"/>
        <w:noProof/>
        <w:color w:val="000000"/>
        <w:lang w:val="ru-RU" w:eastAsia="ru-RU"/>
      </w:rPr>
      <w:drawing>
        <wp:inline distT="0" distB="0" distL="0" distR="0" wp14:anchorId="6CFA5518" wp14:editId="5A9F5B6D">
          <wp:extent cx="2752909" cy="830512"/>
          <wp:effectExtent l="0" t="0" r="0" b="0"/>
          <wp:docPr id="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752909" cy="830512"/>
                  </a:xfrm>
                  <a:prstGeom prst="rect">
                    <a:avLst/>
                  </a:prstGeom>
                  <a:ln/>
                </pic:spPr>
              </pic:pic>
            </a:graphicData>
          </a:graphic>
        </wp:inline>
      </w:drawing>
    </w:r>
  </w:p>
  <w:p w14:paraId="713AFAB8" w14:textId="77777777" w:rsidR="00E26ED3" w:rsidRDefault="00E26ED3">
    <w:pPr>
      <w:widowControl w:val="0"/>
      <w:pBdr>
        <w:top w:val="nil"/>
        <w:left w:val="nil"/>
        <w:bottom w:val="nil"/>
        <w:right w:val="nil"/>
        <w:between w:val="nil"/>
      </w:pBdr>
      <w:tabs>
        <w:tab w:val="center" w:pos="4677"/>
        <w:tab w:val="right" w:pos="9355"/>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4BA59C3"/>
    <w:multiLevelType w:val="multilevel"/>
    <w:tmpl w:val="AC663912"/>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67C405F5"/>
    <w:multiLevelType w:val="multilevel"/>
    <w:tmpl w:val="8DDEE112"/>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7C1A4B15"/>
    <w:multiLevelType w:val="multilevel"/>
    <w:tmpl w:val="4A727C4E"/>
    <w:lvl w:ilvl="0">
      <w:numFmt w:val="bullet"/>
      <w:lvlText w:val="-"/>
      <w:lvlJc w:val="left"/>
      <w:pPr>
        <w:ind w:left="105" w:hanging="135"/>
      </w:pPr>
      <w:rPr>
        <w:rFonts w:ascii="Times New Roman" w:eastAsia="Times New Roman" w:hAnsi="Times New Roman" w:cs="Times New Roman"/>
        <w:sz w:val="23"/>
        <w:szCs w:val="23"/>
      </w:rPr>
    </w:lvl>
    <w:lvl w:ilvl="1">
      <w:numFmt w:val="bullet"/>
      <w:lvlText w:val="•"/>
      <w:lvlJc w:val="left"/>
      <w:pPr>
        <w:ind w:left="715" w:hanging="135"/>
      </w:pPr>
    </w:lvl>
    <w:lvl w:ilvl="2">
      <w:numFmt w:val="bullet"/>
      <w:lvlText w:val="•"/>
      <w:lvlJc w:val="left"/>
      <w:pPr>
        <w:ind w:left="1331" w:hanging="135"/>
      </w:pPr>
    </w:lvl>
    <w:lvl w:ilvl="3">
      <w:numFmt w:val="bullet"/>
      <w:lvlText w:val="•"/>
      <w:lvlJc w:val="left"/>
      <w:pPr>
        <w:ind w:left="1947" w:hanging="135"/>
      </w:pPr>
    </w:lvl>
    <w:lvl w:ilvl="4">
      <w:numFmt w:val="bullet"/>
      <w:lvlText w:val="•"/>
      <w:lvlJc w:val="left"/>
      <w:pPr>
        <w:ind w:left="2563" w:hanging="135"/>
      </w:pPr>
    </w:lvl>
    <w:lvl w:ilvl="5">
      <w:numFmt w:val="bullet"/>
      <w:lvlText w:val="•"/>
      <w:lvlJc w:val="left"/>
      <w:pPr>
        <w:ind w:left="3179" w:hanging="135"/>
      </w:pPr>
    </w:lvl>
    <w:lvl w:ilvl="6">
      <w:numFmt w:val="bullet"/>
      <w:lvlText w:val="•"/>
      <w:lvlJc w:val="left"/>
      <w:pPr>
        <w:ind w:left="3795" w:hanging="135"/>
      </w:pPr>
    </w:lvl>
    <w:lvl w:ilvl="7">
      <w:numFmt w:val="bullet"/>
      <w:lvlText w:val="•"/>
      <w:lvlJc w:val="left"/>
      <w:pPr>
        <w:ind w:left="4411" w:hanging="135"/>
      </w:pPr>
    </w:lvl>
    <w:lvl w:ilvl="8">
      <w:numFmt w:val="bullet"/>
      <w:lvlText w:val="•"/>
      <w:lvlJc w:val="left"/>
      <w:pPr>
        <w:ind w:left="5027" w:hanging="135"/>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6ED3"/>
    <w:rsid w:val="00107101"/>
    <w:rsid w:val="00376253"/>
    <w:rsid w:val="004C3C51"/>
    <w:rsid w:val="006E5797"/>
    <w:rsid w:val="00881B5B"/>
    <w:rsid w:val="009663AD"/>
    <w:rsid w:val="009A391E"/>
    <w:rsid w:val="00B1058A"/>
    <w:rsid w:val="00B84D4A"/>
    <w:rsid w:val="00C01740"/>
    <w:rsid w:val="00E26ED3"/>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3029AB"/>
  <w15:docId w15:val="{A38EE03F-702A-4BF4-8F48-D3B0C0EB9E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uk" w:eastAsia="uk-UA"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40" w:after="0"/>
      <w:outlineLvl w:val="2"/>
    </w:pPr>
    <w:rPr>
      <w:color w:val="1E4D78"/>
      <w:sz w:val="24"/>
      <w:szCs w:val="24"/>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tabs>
        <w:tab w:val="left" w:pos="709"/>
      </w:tabs>
      <w:spacing w:before="40" w:after="0"/>
      <w:outlineLvl w:val="5"/>
    </w:pPr>
    <w:rPr>
      <w:color w:val="1E4D78"/>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table" w:customStyle="1" w:styleId="TableNormal0">
    <w:name w:val="Table Normal"/>
    <w:tblPr>
      <w:tblCellMar>
        <w:top w:w="0" w:type="dxa"/>
        <w:left w:w="0" w:type="dxa"/>
        <w:bottom w:w="0" w:type="dxa"/>
        <w:right w:w="0" w:type="dxa"/>
      </w:tblCellMar>
    </w:tblPr>
  </w:style>
  <w:style w:type="paragraph" w:styleId="a4">
    <w:name w:val="List Paragraph"/>
    <w:uiPriority w:val="1"/>
    <w:qFormat/>
    <w:rsid w:val="002B2223"/>
    <w:pPr>
      <w:ind w:left="720"/>
      <w:contextualSpacing/>
    </w:pPr>
  </w:style>
  <w:style w:type="character" w:styleId="a5">
    <w:name w:val="annotation reference"/>
    <w:basedOn w:val="a0"/>
    <w:uiPriority w:val="99"/>
    <w:semiHidden/>
    <w:unhideWhenUsed/>
    <w:rsid w:val="000222B7"/>
    <w:rPr>
      <w:sz w:val="16"/>
      <w:szCs w:val="16"/>
    </w:rPr>
  </w:style>
  <w:style w:type="paragraph" w:styleId="a6">
    <w:name w:val="annotation text"/>
    <w:link w:val="a7"/>
    <w:uiPriority w:val="99"/>
    <w:semiHidden/>
    <w:unhideWhenUsed/>
    <w:rsid w:val="000222B7"/>
    <w:pPr>
      <w:spacing w:line="240" w:lineRule="auto"/>
    </w:pPr>
    <w:rPr>
      <w:sz w:val="20"/>
      <w:szCs w:val="20"/>
    </w:rPr>
  </w:style>
  <w:style w:type="character" w:customStyle="1" w:styleId="a7">
    <w:name w:val="Текст примечания Знак"/>
    <w:basedOn w:val="a0"/>
    <w:link w:val="a6"/>
    <w:uiPriority w:val="99"/>
    <w:semiHidden/>
    <w:rsid w:val="000222B7"/>
    <w:rPr>
      <w:sz w:val="20"/>
      <w:szCs w:val="20"/>
    </w:rPr>
  </w:style>
  <w:style w:type="paragraph" w:styleId="a8">
    <w:name w:val="annotation subject"/>
    <w:basedOn w:val="a6"/>
    <w:next w:val="a6"/>
    <w:link w:val="a9"/>
    <w:uiPriority w:val="99"/>
    <w:semiHidden/>
    <w:unhideWhenUsed/>
    <w:rsid w:val="000222B7"/>
    <w:rPr>
      <w:b/>
      <w:bCs/>
    </w:rPr>
  </w:style>
  <w:style w:type="character" w:customStyle="1" w:styleId="a9">
    <w:name w:val="Тема примечания Знак"/>
    <w:basedOn w:val="a7"/>
    <w:link w:val="a8"/>
    <w:uiPriority w:val="99"/>
    <w:semiHidden/>
    <w:rsid w:val="000222B7"/>
    <w:rPr>
      <w:b/>
      <w:bCs/>
      <w:sz w:val="20"/>
      <w:szCs w:val="20"/>
    </w:rPr>
  </w:style>
  <w:style w:type="paragraph" w:styleId="aa">
    <w:name w:val="Balloon Text"/>
    <w:link w:val="ab"/>
    <w:uiPriority w:val="99"/>
    <w:semiHidden/>
    <w:unhideWhenUsed/>
    <w:rsid w:val="000222B7"/>
    <w:pPr>
      <w:spacing w:after="0" w:line="240" w:lineRule="auto"/>
    </w:pPr>
    <w:rPr>
      <w:rFonts w:ascii="Segoe UI" w:hAnsi="Segoe UI" w:cs="Segoe UI"/>
      <w:sz w:val="18"/>
      <w:szCs w:val="18"/>
    </w:rPr>
  </w:style>
  <w:style w:type="character" w:customStyle="1" w:styleId="ab">
    <w:name w:val="Текст выноски Знак"/>
    <w:basedOn w:val="a0"/>
    <w:link w:val="aa"/>
    <w:uiPriority w:val="99"/>
    <w:semiHidden/>
    <w:rsid w:val="000222B7"/>
    <w:rPr>
      <w:rFonts w:ascii="Segoe UI" w:hAnsi="Segoe UI" w:cs="Segoe UI"/>
      <w:sz w:val="18"/>
      <w:szCs w:val="18"/>
    </w:rPr>
  </w:style>
  <w:style w:type="character" w:customStyle="1" w:styleId="ac">
    <w:name w:val="Основной текст Знак"/>
    <w:basedOn w:val="a0"/>
    <w:link w:val="ad"/>
    <w:uiPriority w:val="1"/>
    <w:rsid w:val="00A37DA4"/>
    <w:rPr>
      <w:rFonts w:ascii="Arial Narrow" w:eastAsia="Arial Narrow" w:hAnsi="Arial Narrow"/>
      <w:sz w:val="17"/>
      <w:szCs w:val="17"/>
      <w:lang w:val="en-US"/>
    </w:rPr>
  </w:style>
  <w:style w:type="paragraph" w:styleId="ad">
    <w:name w:val="Body Text"/>
    <w:link w:val="ac"/>
    <w:uiPriority w:val="1"/>
    <w:qFormat/>
    <w:rsid w:val="00A37DA4"/>
    <w:pPr>
      <w:widowControl w:val="0"/>
      <w:spacing w:after="0" w:line="240" w:lineRule="auto"/>
      <w:ind w:left="131"/>
    </w:pPr>
    <w:rPr>
      <w:rFonts w:ascii="Arial Narrow" w:eastAsia="Arial Narrow" w:hAnsi="Arial Narrow"/>
      <w:sz w:val="17"/>
      <w:szCs w:val="17"/>
      <w:lang w:val="en-US"/>
    </w:rPr>
  </w:style>
  <w:style w:type="character" w:customStyle="1" w:styleId="ae">
    <w:name w:val="Верхний колонтитул Знак"/>
    <w:basedOn w:val="a0"/>
    <w:link w:val="af"/>
    <w:uiPriority w:val="99"/>
    <w:rsid w:val="00A37DA4"/>
    <w:rPr>
      <w:lang w:val="en-US"/>
    </w:rPr>
  </w:style>
  <w:style w:type="paragraph" w:styleId="af">
    <w:name w:val="header"/>
    <w:link w:val="ae"/>
    <w:uiPriority w:val="99"/>
    <w:unhideWhenUsed/>
    <w:rsid w:val="00A37DA4"/>
    <w:pPr>
      <w:widowControl w:val="0"/>
      <w:tabs>
        <w:tab w:val="center" w:pos="4677"/>
        <w:tab w:val="right" w:pos="9355"/>
      </w:tabs>
      <w:spacing w:after="0" w:line="240" w:lineRule="auto"/>
    </w:pPr>
    <w:rPr>
      <w:lang w:val="en-US"/>
    </w:rPr>
  </w:style>
  <w:style w:type="character" w:customStyle="1" w:styleId="af0">
    <w:name w:val="Нижний колонтитул Знак"/>
    <w:basedOn w:val="a0"/>
    <w:link w:val="af1"/>
    <w:uiPriority w:val="99"/>
    <w:rsid w:val="00A37DA4"/>
    <w:rPr>
      <w:lang w:val="en-US"/>
    </w:rPr>
  </w:style>
  <w:style w:type="paragraph" w:styleId="af1">
    <w:name w:val="footer"/>
    <w:link w:val="af0"/>
    <w:uiPriority w:val="99"/>
    <w:unhideWhenUsed/>
    <w:rsid w:val="00A37DA4"/>
    <w:pPr>
      <w:widowControl w:val="0"/>
      <w:tabs>
        <w:tab w:val="center" w:pos="4677"/>
        <w:tab w:val="right" w:pos="9355"/>
      </w:tabs>
      <w:spacing w:after="0" w:line="240" w:lineRule="auto"/>
    </w:pPr>
    <w:rPr>
      <w:lang w:val="en-US"/>
    </w:rPr>
  </w:style>
  <w:style w:type="paragraph" w:customStyle="1" w:styleId="TableParagraph">
    <w:name w:val="Table Paragraph"/>
    <w:uiPriority w:val="1"/>
    <w:qFormat/>
    <w:rsid w:val="00A37DA4"/>
    <w:pPr>
      <w:widowControl w:val="0"/>
      <w:spacing w:after="0" w:line="240" w:lineRule="auto"/>
    </w:pPr>
    <w:rPr>
      <w:lang w:val="en-US"/>
    </w:rPr>
  </w:style>
  <w:style w:type="table" w:styleId="af2">
    <w:name w:val="Table Grid"/>
    <w:basedOn w:val="a1"/>
    <w:uiPriority w:val="39"/>
    <w:rsid w:val="00F929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Hyperlink"/>
    <w:basedOn w:val="a0"/>
    <w:uiPriority w:val="99"/>
    <w:unhideWhenUsed/>
    <w:rsid w:val="00113837"/>
    <w:rPr>
      <w:color w:val="0563C1" w:themeColor="hyperlink"/>
      <w:u w:val="single"/>
    </w:rPr>
  </w:style>
  <w:style w:type="character" w:customStyle="1" w:styleId="60">
    <w:name w:val="Заголовок 6 Знак"/>
    <w:basedOn w:val="a0"/>
    <w:rsid w:val="00FB1DAE"/>
    <w:rPr>
      <w:rFonts w:asciiTheme="majorHAnsi" w:eastAsiaTheme="majorEastAsia" w:hAnsiTheme="majorHAnsi" w:cstheme="majorBidi"/>
      <w:color w:val="1F4D78" w:themeColor="accent1" w:themeShade="7F"/>
      <w:sz w:val="24"/>
      <w:szCs w:val="24"/>
      <w:lang w:val="uk-UA" w:eastAsia="uk-UA"/>
    </w:rPr>
  </w:style>
  <w:style w:type="character" w:customStyle="1" w:styleId="ListLabel1">
    <w:name w:val="ListLabel 1"/>
    <w:uiPriority w:val="99"/>
    <w:qFormat/>
    <w:rsid w:val="00FB1DAE"/>
    <w:rPr>
      <w:rFonts w:eastAsia="Arial Unicode MS"/>
      <w:color w:val="002060"/>
    </w:rPr>
  </w:style>
  <w:style w:type="character" w:customStyle="1" w:styleId="30">
    <w:name w:val="Заголовок 3 Знак"/>
    <w:basedOn w:val="a0"/>
    <w:uiPriority w:val="9"/>
    <w:semiHidden/>
    <w:rsid w:val="007C274C"/>
    <w:rPr>
      <w:rFonts w:asciiTheme="majorHAnsi" w:eastAsiaTheme="majorEastAsia" w:hAnsiTheme="majorHAnsi" w:cstheme="majorBidi"/>
      <w:color w:val="1F4D78" w:themeColor="accent1" w:themeShade="7F"/>
      <w:sz w:val="24"/>
      <w:szCs w:val="24"/>
    </w:rPr>
  </w:style>
  <w:style w:type="table" w:customStyle="1" w:styleId="af4">
    <w:basedOn w:val="TableNormal0"/>
    <w:pPr>
      <w:spacing w:after="0" w:line="240" w:lineRule="auto"/>
    </w:pPr>
    <w:tblPr>
      <w:tblStyleRowBandSize w:val="1"/>
      <w:tblStyleColBandSize w:val="1"/>
      <w:tblCellMar>
        <w:left w:w="108" w:type="dxa"/>
        <w:right w:w="108" w:type="dxa"/>
      </w:tblCellMar>
    </w:tblPr>
  </w:style>
  <w:style w:type="paragraph" w:customStyle="1" w:styleId="docdata">
    <w:name w:val="docdata"/>
    <w:aliases w:val="docy,v5,2614,baiaagaaboqcaaadywgaaavxcaaaaaaaaaaaaaaaaaaaaaaaaaaaaaaaaaaaaaaaaaaaaaaaaaaaaaaaaaaaaaaaaaaaaaaaaaaaaaaaaaaaaaaaaaaaaaaaaaaaaaaaaaaaaaaaaaaaaaaaaaaaaaaaaaaaaaaaaaaaaaaaaaaaaaaaaaaaaaaaaaaaaaaaaaaaaaaaaaaaaaaaaaaaaaaaaaaaaaaaaaaaaaaa"/>
    <w:rsid w:val="002913B1"/>
    <w:pPr>
      <w:spacing w:before="100" w:beforeAutospacing="1" w:after="100" w:afterAutospacing="1" w:line="240" w:lineRule="auto"/>
    </w:pPr>
    <w:rPr>
      <w:rFonts w:ascii="Times New Roman" w:eastAsia="Times New Roman" w:hAnsi="Times New Roman" w:cs="Times New Roman"/>
      <w:sz w:val="24"/>
      <w:szCs w:val="24"/>
    </w:rPr>
  </w:style>
  <w:style w:type="paragraph" w:styleId="af5">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f6">
    <w:basedOn w:val="TableNormal0"/>
    <w:pPr>
      <w:spacing w:after="0" w:line="240" w:lineRule="auto"/>
    </w:p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nstruction.odessa@superhumans.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mailto:grinko.v@cbmforum.com.ua" TargetMode="External"/><Relationship Id="rId4" Type="http://schemas.openxmlformats.org/officeDocument/2006/relationships/settings" Target="settings.xml"/><Relationship Id="rId9" Type="http://schemas.openxmlformats.org/officeDocument/2006/relationships/hyperlink" Target="mailto:Makogon.n@cbmforum.com.ua"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1QG8jaizQzsqJV6SSYqkQoFE3cA==">CgMxLjAyCGguZ2pkZ3hzMg5oLjN2ZWt5Zmd4czF3NDIJaC4zMGowemxsOAByITFBWC1kbUpyWFFoLWkyOUR0blhPdFZTOC1JU3BXdkpDOA==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4</Pages>
  <Words>1167</Words>
  <Characters>6654</Characters>
  <Application>Microsoft Office Word</Application>
  <DocSecurity>0</DocSecurity>
  <Lines>55</Lines>
  <Paragraphs>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Наталия Макогон</cp:lastModifiedBy>
  <cp:revision>9</cp:revision>
  <dcterms:created xsi:type="dcterms:W3CDTF">2026-01-16T18:39:00Z</dcterms:created>
  <dcterms:modified xsi:type="dcterms:W3CDTF">2026-01-26T07:57:00Z</dcterms:modified>
</cp:coreProperties>
</file>