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7E418" w14:textId="77777777" w:rsidR="00B46FC7" w:rsidRDefault="009640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ПОГОДЖЕНО:</w:t>
      </w:r>
    </w:p>
    <w:p w14:paraId="71F66C78" w14:textId="77777777" w:rsidR="00B46FC7" w:rsidRDefault="009640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                                                                                                       __________БО «БФ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Суперлюди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»</w:t>
      </w:r>
    </w:p>
    <w:p w14:paraId="15AC2C2F" w14:textId="77777777" w:rsidR="00B46FC7" w:rsidRDefault="009640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                                                                                                       ___________________Селезньова Ю.                                                                                                                                                                          </w:t>
      </w:r>
    </w:p>
    <w:p w14:paraId="0927D2D5" w14:textId="77777777" w:rsidR="00B46FC7" w:rsidRDefault="009640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                                                                                                               </w:t>
      </w:r>
    </w:p>
    <w:p w14:paraId="57CFDAFE" w14:textId="77777777" w:rsidR="00B46FC7" w:rsidRDefault="009640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ab/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ab/>
        <w:t xml:space="preserve">  «___» _____________ 2025 р.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14:paraId="5C112328" w14:textId="77777777" w:rsidR="00B46FC7" w:rsidRDefault="009640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</w:t>
      </w:r>
    </w:p>
    <w:p w14:paraId="187E8A0E" w14:textId="77777777" w:rsidR="00B46FC7" w:rsidRDefault="009640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</w:t>
      </w:r>
    </w:p>
    <w:p w14:paraId="4982EA5E" w14:textId="77777777" w:rsidR="00B46FC7" w:rsidRDefault="009640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ПРОЕКТ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Реконструкція будівель спального корпусу (М), приймального корпусу (Г), харчового блоку -  ізолятора (Ц), адміністративного корпусу (Щ), столярки (Ч), гаражу (Д, И, Е, Ж, З), котельні-пральні (В, Б) та сараю (П) існуючого майнового комплексу під створення Відокремленого структурного підрозділу Медичного центру Благодійної організації «Благодійний фонд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Суперлюди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у м. Одеса («SUPERHUMANS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trauma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center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»), що знаходиться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м.Одеса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Каркашадзе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</w:t>
      </w:r>
    </w:p>
    <w:p w14:paraId="3E65E33A" w14:textId="77777777" w:rsidR="00B46FC7" w:rsidRDefault="00B46F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CB020F" w14:textId="77777777" w:rsidR="00B46FC7" w:rsidRDefault="0096406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ТЕХНІЧНЕ ЗАВДАННЯ</w:t>
      </w:r>
    </w:p>
    <w:p w14:paraId="381AD90F" w14:textId="77777777" w:rsidR="00D034BA" w:rsidRDefault="0096406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проведення тендеру по вибору компанії </w:t>
      </w:r>
      <w:r w:rsidR="00D034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для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постав</w:t>
      </w:r>
      <w:proofErr w:type="spellStart"/>
      <w:r w:rsidR="00D034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</w:t>
      </w:r>
      <w:proofErr w:type="spellEnd"/>
      <w:r w:rsidR="00D034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та монтажу ліфтів </w:t>
      </w:r>
    </w:p>
    <w:p w14:paraId="7905E598" w14:textId="77777777" w:rsidR="00B46FC7" w:rsidRDefault="0096406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tbl>
      <w:tblPr>
        <w:tblStyle w:val="aff0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7371"/>
      </w:tblGrid>
      <w:tr w:rsidR="00B46FC7" w14:paraId="35DE5B9A" w14:textId="77777777">
        <w:tc>
          <w:tcPr>
            <w:tcW w:w="2689" w:type="dxa"/>
          </w:tcPr>
          <w:p w14:paraId="7245ED8E" w14:textId="77777777" w:rsidR="00B46FC7" w:rsidRDefault="009640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Найменування</w:t>
            </w:r>
          </w:p>
        </w:tc>
        <w:tc>
          <w:tcPr>
            <w:tcW w:w="7371" w:type="dxa"/>
          </w:tcPr>
          <w:p w14:paraId="7FB74BA8" w14:textId="77777777" w:rsidR="00B46FC7" w:rsidRDefault="009640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Зміст</w:t>
            </w:r>
          </w:p>
        </w:tc>
      </w:tr>
      <w:tr w:rsidR="00B46FC7" w14:paraId="3FA115A6" w14:textId="77777777">
        <w:trPr>
          <w:trHeight w:val="405"/>
        </w:trPr>
        <w:tc>
          <w:tcPr>
            <w:tcW w:w="2689" w:type="dxa"/>
          </w:tcPr>
          <w:p w14:paraId="2E6CE841" w14:textId="77777777" w:rsidR="00B46FC7" w:rsidRDefault="009640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Замовник</w:t>
            </w:r>
          </w:p>
        </w:tc>
        <w:tc>
          <w:tcPr>
            <w:tcW w:w="7371" w:type="dxa"/>
          </w:tcPr>
          <w:p w14:paraId="2316E021" w14:textId="77777777" w:rsidR="00B46FC7" w:rsidRDefault="009640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Благодійна організація «Благодійний Фонд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Суперлюди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»</w:t>
            </w:r>
          </w:p>
        </w:tc>
      </w:tr>
      <w:tr w:rsidR="00B46FC7" w14:paraId="3E0FFAB9" w14:textId="77777777">
        <w:tc>
          <w:tcPr>
            <w:tcW w:w="2689" w:type="dxa"/>
          </w:tcPr>
          <w:p w14:paraId="21C85BF8" w14:textId="77777777" w:rsidR="00B46FC7" w:rsidRDefault="009640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Об’єкт</w:t>
            </w:r>
          </w:p>
        </w:tc>
        <w:tc>
          <w:tcPr>
            <w:tcW w:w="7371" w:type="dxa"/>
          </w:tcPr>
          <w:p w14:paraId="1E7D0AB1" w14:textId="77777777" w:rsidR="00B46FC7" w:rsidRDefault="0096406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Реконструкція будівель спального корпусу (М), приймального корпусу (Г), харчового блоку -  ізолятора (Ц), адміністративного корпусу (Щ), столярки (Ч), гаражу (Д, И, Е, Ж, З), котельні-пральні (В, Б) та сараю (П) існуючого майнового комплексу під створення Відокремленого структурного підрозділу Медичного центру Благодійної організації «Благодійний фонд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Суперлюди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у м. Одеса («SUPERHUMANS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war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trauma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center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»), що знаходиться за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адресою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м.Одеса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вул.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Каркашадзе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2</w:t>
            </w:r>
          </w:p>
        </w:tc>
      </w:tr>
      <w:tr w:rsidR="00B46FC7" w14:paraId="69E8B0C7" w14:textId="77777777">
        <w:tc>
          <w:tcPr>
            <w:tcW w:w="2689" w:type="dxa"/>
          </w:tcPr>
          <w:p w14:paraId="06125D8F" w14:textId="77777777" w:rsidR="00B46FC7" w:rsidRDefault="009640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 закупівлі (поставки)</w:t>
            </w:r>
          </w:p>
        </w:tc>
        <w:tc>
          <w:tcPr>
            <w:tcW w:w="7371" w:type="dxa"/>
          </w:tcPr>
          <w:p w14:paraId="099BDBF8" w14:textId="77777777" w:rsidR="00B46FC7" w:rsidRDefault="00B46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B52623B" w14:textId="77777777" w:rsidR="00B46FC7" w:rsidRDefault="00964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Габарити ліфтів (2 шт.)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2,4м х 1,6м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вантажопідйомністю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1000 кг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14:paraId="628F408E" w14:textId="77777777" w:rsidR="00B46FC7" w:rsidRDefault="00B46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CAC8099" w14:textId="77777777" w:rsidR="00B46FC7" w:rsidRDefault="0096406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ліфтового обладнання.</w:t>
            </w:r>
          </w:p>
          <w:p w14:paraId="70CE2E78" w14:textId="77777777" w:rsidR="00B46FC7" w:rsidRDefault="0096406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конструкції ліфтової шахти.</w:t>
            </w:r>
          </w:p>
          <w:p w14:paraId="30D996F9" w14:textId="77777777" w:rsidR="00B46FC7" w:rsidRDefault="0096406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обладнання системи диспетчеризації.</w:t>
            </w:r>
          </w:p>
          <w:p w14:paraId="26819F28" w14:textId="77777777" w:rsidR="00B46FC7" w:rsidRDefault="0096406C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Влаштування ліфтів.</w:t>
            </w:r>
          </w:p>
          <w:p w14:paraId="55C38D0F" w14:textId="77777777" w:rsidR="00B46FC7" w:rsidRDefault="0096406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Влаштування конструкція ліфтової шахти.</w:t>
            </w:r>
          </w:p>
          <w:p w14:paraId="4A0755E2" w14:textId="77777777" w:rsidR="00B46FC7" w:rsidRDefault="0096406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Влаштування системи диспетчеризації.</w:t>
            </w:r>
          </w:p>
          <w:p w14:paraId="1676AC5A" w14:textId="77777777" w:rsidR="00B46FC7" w:rsidRDefault="0096406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Пусконалагоджувальні роботи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1BEA5BA" w14:textId="77777777" w:rsidR="00B46FC7" w:rsidRDefault="0096406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Введення в експлуатацію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B46FC7" w14:paraId="25BC38E3" w14:textId="77777777">
        <w:tc>
          <w:tcPr>
            <w:tcW w:w="2689" w:type="dxa"/>
          </w:tcPr>
          <w:p w14:paraId="1ED2A4D3" w14:textId="77777777" w:rsidR="00B46FC7" w:rsidRDefault="009640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Характеристики об’єкту</w:t>
            </w:r>
          </w:p>
        </w:tc>
        <w:tc>
          <w:tcPr>
            <w:tcW w:w="7371" w:type="dxa"/>
          </w:tcPr>
          <w:p w14:paraId="120A0706" w14:textId="77777777" w:rsidR="00B46FC7" w:rsidRDefault="009640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Влаштування ліфтів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будівлі, яка складається з 4 поверхів та (-1 поверх) - приміщення укриття, ліфтові шахти з монолітного залізобетону.</w:t>
            </w:r>
          </w:p>
        </w:tc>
      </w:tr>
      <w:tr w:rsidR="00B46FC7" w14:paraId="351A3D20" w14:textId="77777777">
        <w:trPr>
          <w:trHeight w:val="5130"/>
        </w:trPr>
        <w:tc>
          <w:tcPr>
            <w:tcW w:w="2689" w:type="dxa"/>
            <w:tcBorders>
              <w:bottom w:val="single" w:sz="4" w:space="0" w:color="000000"/>
            </w:tcBorders>
          </w:tcPr>
          <w:p w14:paraId="40DF2FC9" w14:textId="77777777" w:rsidR="00B46FC7" w:rsidRDefault="009640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Вимоги до предмету закупівлі</w:t>
            </w:r>
          </w:p>
        </w:tc>
        <w:tc>
          <w:tcPr>
            <w:tcW w:w="7371" w:type="dxa"/>
            <w:tcBorders>
              <w:bottom w:val="single" w:sz="4" w:space="0" w:color="000000"/>
            </w:tcBorders>
          </w:tcPr>
          <w:p w14:paraId="4D390B42" w14:textId="77777777" w:rsidR="00B46FC7" w:rsidRDefault="009640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Двері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автоматичні, розсувні, ширина дверного отвору – не менше 1000 мм (для зручності людей на візках).</w:t>
            </w:r>
          </w:p>
          <w:p w14:paraId="2071C9A1" w14:textId="05D114D4" w:rsidR="00B46FC7" w:rsidRDefault="009640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Панелі управління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2162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горизонтальна з розташуванням на висоті 0,9–1,2 м від підлоги, кнопки з рельєфними позначеннями та шрифтом Брайля, підсвітка натиснутих кнопок, передбачити              5 зупинок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4850F97C" w14:textId="77777777" w:rsidR="00B46FC7" w:rsidRDefault="009640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Безпека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аварійне освітлення, двосторонній зв’язок «пасажир–диспетчер».</w:t>
            </w:r>
          </w:p>
          <w:p w14:paraId="657FD546" w14:textId="2F43459A" w:rsidR="00B46FC7" w:rsidRPr="00216267" w:rsidRDefault="0096406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Внутрішнє облаштування кабіни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дзеркало на задній стінці для зручності маневрування </w:t>
            </w:r>
            <w:r w:rsidR="002162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крісла колісного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поручні з трьох боків на висоті 0,9 м, не слизька підлога, оздоблення - нержавіюча сталь (матового відтінку)</w:t>
            </w:r>
            <w:r w:rsidR="0021626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підлогова планка від пошкоджень кабіни кріслом колісним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425C65A" w14:textId="77777777" w:rsidR="00B46FC7" w:rsidRDefault="009640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Візуальні та звукові сигнали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голосові повідомлення про поверх, світлова індикація напрямку руху та поверху.</w:t>
            </w:r>
          </w:p>
          <w:p w14:paraId="6837686C" w14:textId="77777777" w:rsidR="00B46FC7" w:rsidRDefault="00B46F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ADEF7F" w14:textId="77777777" w:rsidR="00B46FC7" w:rsidRDefault="009640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Пропозиція повинна бути надана з урахуванням вартості (виділити в окремі суми):</w:t>
            </w:r>
          </w:p>
          <w:p w14:paraId="1BC9A312" w14:textId="77777777" w:rsidR="00B46FC7" w:rsidRDefault="009640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обладнання на об’єкт (ліфтів)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2181AB67" w14:textId="77777777" w:rsidR="00B46FC7" w:rsidRDefault="009640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Поставка конструкцій ліфтової шахти;</w:t>
            </w:r>
          </w:p>
          <w:p w14:paraId="06995B4C" w14:textId="77777777" w:rsidR="00B46FC7" w:rsidRDefault="009640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Поставка обладнання системи диспетчеризації;</w:t>
            </w:r>
          </w:p>
          <w:p w14:paraId="44503406" w14:textId="77777777" w:rsidR="00B46FC7" w:rsidRDefault="009640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Будівельно-монтажні роботи з влаштування ліфтового обладнання;</w:t>
            </w:r>
          </w:p>
          <w:p w14:paraId="53E8939C" w14:textId="77777777" w:rsidR="00B46FC7" w:rsidRDefault="009640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Будівельно-монтажні роботи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влаштування конструкцій ліфтової шахти;</w:t>
            </w:r>
          </w:p>
          <w:p w14:paraId="1C73A1D0" w14:textId="77777777" w:rsidR="00B46FC7" w:rsidRDefault="009640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Будівельно-монтажні роботи з влаштування системи диспетчеризації;</w:t>
            </w:r>
          </w:p>
          <w:p w14:paraId="1B136FBF" w14:textId="77777777" w:rsidR="00B46FC7" w:rsidRDefault="009640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Пусконалагоджувальні роботи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3B2BB4B" w14:textId="77777777" w:rsidR="00B46FC7" w:rsidRDefault="009640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Введення в експлуатацію ліфтового обладнання (проходження первинного технічного огляду, виготовлення паспорта ліфтів, реєстрація ліфтів територіальним органом виконавчої влади з промислової безпеки та охорони праці). </w:t>
            </w:r>
          </w:p>
          <w:p w14:paraId="0AC7FBF9" w14:textId="77777777" w:rsidR="00B46FC7" w:rsidRDefault="009640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Враховувати вартість всього комплексу робіт з монтажу з урахуванням вартості поставки, влаштування, введення в експлуатацію та інших необхідних супутніх інженерних заходів.</w:t>
            </w:r>
          </w:p>
        </w:tc>
      </w:tr>
      <w:tr w:rsidR="00B46FC7" w14:paraId="47028DD8" w14:textId="77777777">
        <w:trPr>
          <w:trHeight w:val="600"/>
        </w:trPr>
        <w:tc>
          <w:tcPr>
            <w:tcW w:w="2689" w:type="dxa"/>
            <w:tcBorders>
              <w:top w:val="single" w:sz="4" w:space="0" w:color="000000"/>
            </w:tcBorders>
          </w:tcPr>
          <w:p w14:paraId="4AA7BAE8" w14:textId="77777777" w:rsidR="00B46FC7" w:rsidRDefault="009640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Склад робіт (товарів, послуг)</w:t>
            </w:r>
          </w:p>
        </w:tc>
        <w:tc>
          <w:tcPr>
            <w:tcW w:w="7371" w:type="dxa"/>
            <w:tcBorders>
              <w:top w:val="single" w:sz="4" w:space="0" w:color="000000"/>
            </w:tcBorders>
          </w:tcPr>
          <w:p w14:paraId="1FBA3EA9" w14:textId="77777777" w:rsidR="00B46FC7" w:rsidRDefault="0096406C">
            <w:pPr>
              <w:tabs>
                <w:tab w:val="left" w:pos="709"/>
              </w:tabs>
              <w:ind w:right="132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Склад робіт вказано в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Додатку №1</w:t>
            </w:r>
          </w:p>
        </w:tc>
      </w:tr>
      <w:tr w:rsidR="00B46FC7" w14:paraId="5170BC08" w14:textId="77777777">
        <w:trPr>
          <w:trHeight w:val="1545"/>
        </w:trPr>
        <w:tc>
          <w:tcPr>
            <w:tcW w:w="2689" w:type="dxa"/>
          </w:tcPr>
          <w:p w14:paraId="48087701" w14:textId="77777777" w:rsidR="00B46FC7" w:rsidRDefault="009640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Вимоги до місця, складу та обсягу послуг</w:t>
            </w:r>
          </w:p>
        </w:tc>
        <w:tc>
          <w:tcPr>
            <w:tcW w:w="7371" w:type="dxa"/>
          </w:tcPr>
          <w:p w14:paraId="07CA2B8C" w14:textId="77777777" w:rsidR="00B46FC7" w:rsidRDefault="009640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Місце виконання робіт: м. Одеса, вул.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Каркашадзе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2</w:t>
            </w:r>
          </w:p>
          <w:p w14:paraId="71F54697" w14:textId="77777777" w:rsidR="00B46FC7" w:rsidRDefault="009640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початку робіт необхідно розробити та затвердити у представника Замовника проект виконання робіт (ПВР).</w:t>
            </w:r>
          </w:p>
          <w:p w14:paraId="69A1F98D" w14:textId="77777777" w:rsidR="00B46FC7" w:rsidRDefault="009640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Кошторис виконання робіт повинен включати в себе вартість ПВР. </w:t>
            </w:r>
          </w:p>
          <w:p w14:paraId="05EF893E" w14:textId="77777777" w:rsidR="00B46FC7" w:rsidRDefault="0096406C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 поверхів надані в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Додатку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.1,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та завдання на ліфт в Додатку 2.2</w:t>
            </w:r>
          </w:p>
        </w:tc>
      </w:tr>
      <w:tr w:rsidR="00B46FC7" w14:paraId="736A4474" w14:textId="77777777">
        <w:tc>
          <w:tcPr>
            <w:tcW w:w="2689" w:type="dxa"/>
          </w:tcPr>
          <w:p w14:paraId="6CEA54B2" w14:textId="77777777" w:rsidR="00B46FC7" w:rsidRDefault="009640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Строк виконання робіт</w:t>
            </w:r>
          </w:p>
        </w:tc>
        <w:tc>
          <w:tcPr>
            <w:tcW w:w="7371" w:type="dxa"/>
          </w:tcPr>
          <w:p w14:paraId="74C0300A" w14:textId="77777777" w:rsidR="00B46FC7" w:rsidRPr="00787838" w:rsidRDefault="0096406C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878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Орієнтовний початок виконання робіт: 07.04.2025 р. </w:t>
            </w:r>
          </w:p>
          <w:p w14:paraId="0BFFE7BF" w14:textId="77777777" w:rsidR="00B46FC7" w:rsidRPr="00787838" w:rsidRDefault="007878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bookmarkStart w:id="0" w:name="_heading=h.1fob9te" w:colFirst="0" w:colLast="0"/>
            <w:bookmarkEnd w:id="0"/>
            <w:r w:rsidRPr="0078783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Надати Графік поставки та монтажу обладнання.</w:t>
            </w:r>
          </w:p>
        </w:tc>
      </w:tr>
      <w:tr w:rsidR="00B46FC7" w14:paraId="4882865E" w14:textId="77777777">
        <w:tc>
          <w:tcPr>
            <w:tcW w:w="2689" w:type="dxa"/>
          </w:tcPr>
          <w:p w14:paraId="4ED10D93" w14:textId="77777777" w:rsidR="00B46FC7" w:rsidRDefault="009640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Вимоги до безпеки виконуваних робіт</w:t>
            </w:r>
          </w:p>
        </w:tc>
        <w:tc>
          <w:tcPr>
            <w:tcW w:w="7371" w:type="dxa"/>
          </w:tcPr>
          <w:p w14:paraId="4502AEC6" w14:textId="77777777" w:rsidR="00B46FC7" w:rsidRDefault="009640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Відповідальність за безпечне виконання будівельних робіт покладається на виконавця. </w:t>
            </w:r>
          </w:p>
          <w:p w14:paraId="12F7AAC3" w14:textId="77777777" w:rsidR="00B46FC7" w:rsidRDefault="009640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Підрядник повинен мати відповідні ліцензії та дозволи на виконання даних видів робіт, які повинні бути подані Замовнику до початку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виконання робіт. Підрядником повинна бути призначена особа відповідальна за безпечне виконання робіт та охорону праці на об’єкті.</w:t>
            </w:r>
          </w:p>
          <w:p w14:paraId="425EC398" w14:textId="77777777" w:rsidR="00B46FC7" w:rsidRDefault="009640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 Підрядника, задіяний на виконання робіт на об’єкті повинен бути проінструктований щодо необхідності виконання заходів безпеки, пожежної безпеки та охорони праці у відповідності до чинного законодавства.</w:t>
            </w:r>
          </w:p>
        </w:tc>
      </w:tr>
      <w:tr w:rsidR="00B46FC7" w14:paraId="3BCE0A06" w14:textId="77777777">
        <w:tc>
          <w:tcPr>
            <w:tcW w:w="2689" w:type="dxa"/>
          </w:tcPr>
          <w:p w14:paraId="5269B06B" w14:textId="77777777" w:rsidR="00B46FC7" w:rsidRDefault="009640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878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Вимоги до фінансування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</w:tcPr>
          <w:p w14:paraId="3BA1E4C5" w14:textId="77777777" w:rsidR="00B46FC7" w:rsidRDefault="0096406C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Передплата на роботи, матеріали та механізми – у відповідності до затвердженого графіку фінансування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14:paraId="4CD2229F" w14:textId="77777777" w:rsidR="00B46FC7" w:rsidRDefault="009640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виконаних робіт – після підписання щомісячних Актів виконаних робіт (надаються на перевірку технагляду не пізніше 30 числа поточного місяця).</w:t>
            </w:r>
          </w:p>
          <w:p w14:paraId="34870B6C" w14:textId="77777777" w:rsidR="00B46FC7" w:rsidRDefault="009640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тендер необхідно надати бачення учасника щодо графіку фінансування.</w:t>
            </w:r>
          </w:p>
        </w:tc>
      </w:tr>
    </w:tbl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7371"/>
      </w:tblGrid>
      <w:tr w:rsidR="00D034BA" w:rsidRPr="004C458F" w14:paraId="7678371D" w14:textId="77777777" w:rsidTr="00787838">
        <w:tc>
          <w:tcPr>
            <w:tcW w:w="2689" w:type="dxa"/>
          </w:tcPr>
          <w:p w14:paraId="6A634F36" w14:textId="77777777" w:rsidR="00D034BA" w:rsidRPr="004C458F" w:rsidRDefault="00D034BA" w:rsidP="00E26D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Критерії вибору переможця</w:t>
            </w:r>
          </w:p>
        </w:tc>
        <w:tc>
          <w:tcPr>
            <w:tcW w:w="7371" w:type="dxa"/>
          </w:tcPr>
          <w:p w14:paraId="7EE2ABF2" w14:textId="77777777" w:rsidR="00D034BA" w:rsidRDefault="00D034BA" w:rsidP="00E26D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="00787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Оптимальна вартість робіт</w:t>
            </w:r>
          </w:p>
          <w:p w14:paraId="58EB613E" w14:textId="77777777" w:rsidR="00D034BA" w:rsidRDefault="00D034BA" w:rsidP="00E26D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="00787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Максимально стислі терміни проектування, виготовлення та монтажу </w:t>
            </w:r>
            <w:r w:rsidR="00787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ліфтового обладнання та їх монтаж.</w:t>
            </w:r>
          </w:p>
          <w:p w14:paraId="58FE6ACD" w14:textId="77777777" w:rsidR="00D034BA" w:rsidRDefault="00D034BA" w:rsidP="00E26DB6">
            <w:pPr>
              <w:pStyle w:val="aff3"/>
              <w:spacing w:before="60" w:after="0"/>
              <w:jc w:val="both"/>
            </w:pPr>
            <w:r>
              <w:rPr>
                <w:color w:val="000000"/>
              </w:rPr>
              <w:t xml:space="preserve">3. </w:t>
            </w:r>
            <w:r>
              <w:t>Д</w:t>
            </w:r>
            <w:r w:rsidRPr="008C6BCA">
              <w:t>освід  виконання робіт, аналогічних предмету закупівлі</w:t>
            </w:r>
            <w:r>
              <w:t>.</w:t>
            </w:r>
          </w:p>
          <w:p w14:paraId="33542E2A" w14:textId="77777777" w:rsidR="00D034BA" w:rsidRDefault="00D034BA" w:rsidP="00E26D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М</w:t>
            </w:r>
            <w:r w:rsidRPr="00891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ати працівників відповідної кваліфікації, які мають необхідні знання і досвід для виконання робіт відповід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до вимог Технічного завдання.</w:t>
            </w:r>
          </w:p>
          <w:p w14:paraId="3F7BC61E" w14:textId="77777777" w:rsidR="00D034BA" w:rsidRPr="008C6BCA" w:rsidRDefault="00D034BA" w:rsidP="00E26D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6BCA">
              <w:rPr>
                <w:rFonts w:ascii="Times New Roman" w:eastAsia="Times New Roman" w:hAnsi="Times New Roman"/>
                <w:sz w:val="24"/>
                <w:szCs w:val="24"/>
              </w:rPr>
              <w:t xml:space="preserve">Компанії, які подали свої пропозиції, автоматично підтверджують, що проведення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тендерної </w:t>
            </w:r>
            <w:r w:rsidRPr="008C6BCA">
              <w:rPr>
                <w:rFonts w:ascii="Times New Roman" w:eastAsia="Times New Roman" w:hAnsi="Times New Roman"/>
                <w:sz w:val="24"/>
                <w:szCs w:val="24"/>
              </w:rPr>
              <w:t xml:space="preserve">процедури здійснюється виключно за внутрішніми правилами встановленими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Благодійним фондом,</w:t>
            </w:r>
            <w:r w:rsidRPr="008C6BCA">
              <w:rPr>
                <w:rFonts w:ascii="Times New Roman" w:eastAsia="Times New Roman" w:hAnsi="Times New Roman"/>
                <w:sz w:val="24"/>
                <w:szCs w:val="24"/>
              </w:rPr>
              <w:t xml:space="preserve"> і не накладає на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Фонд </w:t>
            </w:r>
            <w:r w:rsidRPr="008C6BCA">
              <w:rPr>
                <w:rFonts w:ascii="Times New Roman" w:eastAsia="Times New Roman" w:hAnsi="Times New Roman"/>
                <w:sz w:val="24"/>
                <w:szCs w:val="24"/>
              </w:rPr>
              <w:t xml:space="preserve">ніяких зобов'язань щодо будь-якого чи всіх його учасників. Організатор закупівлі може в будь-який момент відмовитися від проведення вищевказаної процедури, змінити його умови, відмовити окремим особам в участі на будь-якому етапі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її</w:t>
            </w:r>
            <w:r w:rsidRPr="008C6BCA">
              <w:rPr>
                <w:rFonts w:ascii="Times New Roman" w:eastAsia="Times New Roman" w:hAnsi="Times New Roman"/>
                <w:sz w:val="24"/>
                <w:szCs w:val="24"/>
              </w:rPr>
              <w:t xml:space="preserve"> проведення, а також відмовитися від укладення договору з будь-яким учасником без будь-яких юридичних наслідків і відповідальності для себе. Пояснення причин будь-якого з вищевказаних дій є правом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Фонду</w:t>
            </w:r>
            <w:r w:rsidRPr="008C6BCA">
              <w:rPr>
                <w:rFonts w:ascii="Times New Roman" w:eastAsia="Times New Roman" w:hAnsi="Times New Roman"/>
                <w:sz w:val="24"/>
                <w:szCs w:val="24"/>
              </w:rPr>
              <w:t>, але не обов'язко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во.</w:t>
            </w:r>
          </w:p>
          <w:p w14:paraId="0A6C43F8" w14:textId="77777777" w:rsidR="00D034BA" w:rsidRPr="004C458F" w:rsidRDefault="00D034BA" w:rsidP="00E26D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852">
              <w:rPr>
                <w:rFonts w:ascii="Times New Roman" w:eastAsia="Times New Roman" w:hAnsi="Times New Roman"/>
                <w:sz w:val="24"/>
                <w:szCs w:val="24"/>
              </w:rPr>
              <w:t>Замовник має право запросити додаткову інформа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цію або документи від учасників.</w:t>
            </w:r>
          </w:p>
        </w:tc>
      </w:tr>
    </w:tbl>
    <w:tbl>
      <w:tblPr>
        <w:tblStyle w:val="aff2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7371"/>
      </w:tblGrid>
      <w:tr w:rsidR="00B46FC7" w14:paraId="276733D2" w14:textId="77777777">
        <w:tc>
          <w:tcPr>
            <w:tcW w:w="2689" w:type="dxa"/>
          </w:tcPr>
          <w:p w14:paraId="7CE7524F" w14:textId="77777777" w:rsidR="00B46FC7" w:rsidRDefault="009640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Строк та форма подачі пропозиції</w:t>
            </w:r>
          </w:p>
        </w:tc>
        <w:tc>
          <w:tcPr>
            <w:tcW w:w="7371" w:type="dxa"/>
          </w:tcPr>
          <w:p w14:paraId="514DADCA" w14:textId="02846678" w:rsidR="00B46FC7" w:rsidRDefault="009640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Комерційна пропозиція повинна бути надана у електронному вигляді за формою, встановленою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Додатком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16267">
              <w:rPr>
                <w:rFonts w:ascii="Times New Roman" w:eastAsia="Times New Roman" w:hAnsi="Times New Roman" w:cs="Times New Roman"/>
                <w:sz w:val="24"/>
                <w:szCs w:val="24"/>
              </w:rPr>
              <w:t>Excel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копія підписаної пропозиції) на електронну адресу: </w:t>
            </w:r>
            <w:r>
              <w:rPr>
                <w:rFonts w:ascii="Times New Roman" w:eastAsia="Times New Roman" w:hAnsi="Times New Roman" w:cs="Times New Roman"/>
                <w:color w:val="0563C1"/>
                <w:sz w:val="24"/>
                <w:szCs w:val="24"/>
                <w:u w:val="single"/>
              </w:rPr>
              <w:t>tenders.constuction@superhumans.com.</w:t>
            </w:r>
          </w:p>
          <w:p w14:paraId="2C10F96C" w14:textId="77777777" w:rsidR="00B46FC7" w:rsidRPr="00787838" w:rsidRDefault="009640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_heading=h.7ohdhudzryh8" w:colFirst="0" w:colLast="0"/>
            <w:bookmarkEnd w:id="2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r w:rsidRPr="00787838">
              <w:rPr>
                <w:rFonts w:ascii="Times New Roman" w:eastAsia="Times New Roman" w:hAnsi="Times New Roman" w:cs="Times New Roman"/>
                <w:sz w:val="24"/>
                <w:szCs w:val="24"/>
              </w:rPr>
              <w:t>рок подачі пропозиції – до 12-00 1</w:t>
            </w:r>
            <w:r w:rsidR="004C0BE6" w:rsidRPr="0078783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787838">
              <w:rPr>
                <w:rFonts w:ascii="Times New Roman" w:eastAsia="Times New Roman" w:hAnsi="Times New Roman" w:cs="Times New Roman"/>
                <w:sz w:val="24"/>
                <w:szCs w:val="24"/>
              </w:rPr>
              <w:t>.10.2025 року.</w:t>
            </w:r>
          </w:p>
          <w:p w14:paraId="223D7250" w14:textId="77777777" w:rsidR="00787838" w:rsidRPr="004C458F" w:rsidRDefault="00787838" w:rsidP="007878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комерційної пропозиції необхідно додати:</w:t>
            </w:r>
          </w:p>
          <w:p w14:paraId="2A5724E1" w14:textId="77777777" w:rsidR="00787838" w:rsidRDefault="00787838" w:rsidP="0078783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 Підписане технічне завдання;</w:t>
            </w:r>
            <w:r w:rsidRPr="004C4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C2E9FF5" w14:textId="77777777" w:rsidR="00787838" w:rsidRDefault="00787838" w:rsidP="0078783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</w:t>
            </w:r>
            <w:r w:rsidRPr="004C4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резентацію компанії, учасника тендеру з переліком реалізованих об’єктів (портфоліо);</w:t>
            </w:r>
            <w:r w:rsidRPr="00891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3BB5A23" w14:textId="77777777" w:rsidR="00787838" w:rsidRPr="00891F07" w:rsidRDefault="00787838" w:rsidP="0078783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Довідку</w:t>
            </w:r>
            <w:r w:rsidRPr="00891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довільній формі із зазначенням досвіду виконання аналогічних робіт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цій закупівлі;</w:t>
            </w:r>
          </w:p>
          <w:p w14:paraId="557DCC5A" w14:textId="77777777" w:rsidR="00787838" w:rsidRPr="004C458F" w:rsidRDefault="00787838" w:rsidP="0078783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Директивний графік виконання робіт;</w:t>
            </w:r>
          </w:p>
          <w:p w14:paraId="56157827" w14:textId="77777777" w:rsidR="00787838" w:rsidRPr="00047FA4" w:rsidRDefault="00787838" w:rsidP="0078783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 w:rsidRPr="00047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Відомості про кількість, кваліфікацію і досвід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ключових інженерно-технічних працівників претендента;</w:t>
            </w:r>
          </w:p>
          <w:p w14:paraId="10AF59BF" w14:textId="77777777" w:rsidR="00787838" w:rsidRPr="004C458F" w:rsidRDefault="00787838" w:rsidP="007878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4C4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екомендаційні листи від Замовників;</w:t>
            </w:r>
          </w:p>
          <w:p w14:paraId="3212A53E" w14:textId="77777777" w:rsidR="00787838" w:rsidRDefault="00787838" w:rsidP="007878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</w:t>
            </w:r>
            <w:r w:rsidRPr="004C4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авірений підписом Меморандум (Додаток № 3)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1059FF7D" w14:textId="77777777" w:rsidR="00787838" w:rsidRDefault="00787838" w:rsidP="007878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Завірена підписом Заява (Додаток № 4).</w:t>
            </w:r>
          </w:p>
          <w:p w14:paraId="67AB0838" w14:textId="77777777" w:rsidR="00B46FC7" w:rsidRDefault="00B46FC7" w:rsidP="007878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6FC7" w14:paraId="47A0813A" w14:textId="77777777">
        <w:tc>
          <w:tcPr>
            <w:tcW w:w="2689" w:type="dxa"/>
          </w:tcPr>
          <w:p w14:paraId="3D3BD336" w14:textId="77777777" w:rsidR="00B46FC7" w:rsidRDefault="009640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Контактна особа</w:t>
            </w:r>
          </w:p>
        </w:tc>
        <w:tc>
          <w:tcPr>
            <w:tcW w:w="7371" w:type="dxa"/>
          </w:tcPr>
          <w:p w14:paraId="3B2282E1" w14:textId="6A98DFDD" w:rsidR="00787838" w:rsidRPr="004C458F" w:rsidRDefault="00787838" w:rsidP="007878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Комерційна пропозиція повинна бути надана у електронному вигляді за формою, встановленою </w:t>
            </w:r>
            <w:r w:rsidRPr="004C458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Додатком №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  <w:r w:rsidRPr="004C4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16267" w:rsidRPr="004C458F">
              <w:rPr>
                <w:rFonts w:ascii="Times New Roman" w:eastAsia="Times New Roman" w:hAnsi="Times New Roman" w:cs="Times New Roman"/>
                <w:sz w:val="24"/>
                <w:szCs w:val="24"/>
              </w:rPr>
              <w:t>Excel</w:t>
            </w:r>
            <w:r w:rsidRPr="004C4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4C458F">
              <w:rPr>
                <w:rFonts w:ascii="Times New Roman" w:eastAsia="Times New Roman" w:hAnsi="Times New Roman" w:cs="Times New Roman"/>
                <w:sz w:val="24"/>
                <w:szCs w:val="24"/>
              </w:rPr>
              <w:t>скан</w:t>
            </w:r>
            <w:proofErr w:type="spellEnd"/>
            <w:r w:rsidRPr="004C4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копія підписаної пропозиції) на електронну адресу:</w:t>
            </w:r>
            <w:r w:rsidRPr="00047FA4">
              <w:rPr>
                <w:rStyle w:val="af3"/>
                <w:rFonts w:ascii="Arial" w:hAnsi="Arial" w:cs="Arial"/>
                <w:shd w:val="clear" w:color="auto" w:fill="FFFFFF"/>
              </w:rPr>
              <w:t xml:space="preserve"> construction.odessa@superhumans.com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, копію на: </w:t>
            </w:r>
            <w:r w:rsidRPr="004C4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8">
              <w:r w:rsidRPr="00047FA4">
                <w:rPr>
                  <w:rStyle w:val="af3"/>
                  <w:rFonts w:ascii="Arial" w:hAnsi="Arial" w:cs="Arial"/>
                  <w:shd w:val="clear" w:color="auto" w:fill="FFFFFF"/>
                </w:rPr>
                <w:t>Makogon.n@cbmforum.com.</w:t>
              </w:r>
            </w:hyperlink>
            <w:r w:rsidRPr="00047FA4">
              <w:rPr>
                <w:rStyle w:val="af3"/>
                <w:rFonts w:ascii="Arial" w:hAnsi="Arial" w:cs="Arial"/>
                <w:shd w:val="clear" w:color="auto" w:fill="FFFFFF"/>
              </w:rPr>
              <w:t>ua</w:t>
            </w:r>
            <w:r w:rsidRPr="004C4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603B76C" w14:textId="77777777" w:rsidR="00B46FC7" w:rsidRDefault="00B46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38A637C" w14:textId="77777777" w:rsidR="00B46FC7" w:rsidRDefault="00B46FC7">
      <w:pPr>
        <w:spacing w:after="0"/>
        <w:rPr>
          <w:b/>
          <w:sz w:val="24"/>
          <w:szCs w:val="24"/>
        </w:rPr>
      </w:pPr>
    </w:p>
    <w:sectPr w:rsidR="00B46FC7">
      <w:headerReference w:type="default" r:id="rId9"/>
      <w:footerReference w:type="default" r:id="rId10"/>
      <w:pgSz w:w="11906" w:h="16838"/>
      <w:pgMar w:top="567" w:right="567" w:bottom="567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7B3F0" w14:textId="77777777" w:rsidR="0088199A" w:rsidRDefault="0088199A">
      <w:pPr>
        <w:spacing w:after="0" w:line="240" w:lineRule="auto"/>
      </w:pPr>
      <w:r>
        <w:separator/>
      </w:r>
    </w:p>
  </w:endnote>
  <w:endnote w:type="continuationSeparator" w:id="0">
    <w:p w14:paraId="0DA9BE83" w14:textId="77777777" w:rsidR="0088199A" w:rsidRDefault="00881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86E8D" w14:textId="77777777" w:rsidR="00B46FC7" w:rsidRDefault="0096406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87838">
      <w:rPr>
        <w:noProof/>
        <w:color w:val="000000"/>
      </w:rPr>
      <w:t>4</w:t>
    </w:r>
    <w:r>
      <w:rPr>
        <w:color w:val="000000"/>
      </w:rPr>
      <w:fldChar w:fldCharType="end"/>
    </w:r>
  </w:p>
  <w:p w14:paraId="7545C500" w14:textId="77777777" w:rsidR="00B46FC7" w:rsidRDefault="00B46FC7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DDFB8" w14:textId="77777777" w:rsidR="0088199A" w:rsidRDefault="0088199A">
      <w:pPr>
        <w:spacing w:after="0" w:line="240" w:lineRule="auto"/>
      </w:pPr>
      <w:r>
        <w:separator/>
      </w:r>
    </w:p>
  </w:footnote>
  <w:footnote w:type="continuationSeparator" w:id="0">
    <w:p w14:paraId="02AEAA01" w14:textId="77777777" w:rsidR="0088199A" w:rsidRDefault="00881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976D6" w14:textId="77777777" w:rsidR="00B46FC7" w:rsidRDefault="0096406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  <w:r>
      <w:rPr>
        <w:rFonts w:ascii="Times New Roman" w:eastAsia="Times New Roman" w:hAnsi="Times New Roman" w:cs="Times New Roman"/>
        <w:noProof/>
        <w:color w:val="000000"/>
        <w:lang w:val="ru-RU"/>
      </w:rPr>
      <w:drawing>
        <wp:inline distT="0" distB="0" distL="0" distR="0" wp14:anchorId="21C739B0" wp14:editId="72FCDFCA">
          <wp:extent cx="2752909" cy="830512"/>
          <wp:effectExtent l="0" t="0" r="0" b="0"/>
          <wp:docPr id="16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752909" cy="83051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480E1C9" w14:textId="77777777" w:rsidR="00B46FC7" w:rsidRDefault="00B46FC7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65980"/>
    <w:multiLevelType w:val="multilevel"/>
    <w:tmpl w:val="9634C7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183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FC7"/>
    <w:rsid w:val="00216267"/>
    <w:rsid w:val="004C0BE6"/>
    <w:rsid w:val="00787838"/>
    <w:rsid w:val="0088199A"/>
    <w:rsid w:val="0096406C"/>
    <w:rsid w:val="00B4208F"/>
    <w:rsid w:val="00B46FC7"/>
    <w:rsid w:val="00D0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B37FD"/>
  <w15:docId w15:val="{406ACB7C-FA1F-492D-9763-1B10F0CDF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uiPriority w:val="1"/>
    <w:qFormat/>
    <w:rsid w:val="002B2223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0222B7"/>
    <w:rPr>
      <w:sz w:val="16"/>
      <w:szCs w:val="16"/>
    </w:rPr>
  </w:style>
  <w:style w:type="paragraph" w:styleId="a6">
    <w:name w:val="annotation text"/>
    <w:link w:val="a7"/>
    <w:uiPriority w:val="99"/>
    <w:semiHidden/>
    <w:unhideWhenUsed/>
    <w:rsid w:val="000222B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222B7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222B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222B7"/>
    <w:rPr>
      <w:b/>
      <w:bCs/>
      <w:sz w:val="20"/>
      <w:szCs w:val="20"/>
    </w:rPr>
  </w:style>
  <w:style w:type="paragraph" w:styleId="aa">
    <w:name w:val="Balloon Text"/>
    <w:link w:val="ab"/>
    <w:uiPriority w:val="99"/>
    <w:semiHidden/>
    <w:unhideWhenUsed/>
    <w:rsid w:val="000222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222B7"/>
    <w:rPr>
      <w:rFonts w:ascii="Segoe UI" w:hAnsi="Segoe UI" w:cs="Segoe UI"/>
      <w:sz w:val="18"/>
      <w:szCs w:val="18"/>
    </w:rPr>
  </w:style>
  <w:style w:type="character" w:customStyle="1" w:styleId="ac">
    <w:name w:val="Основной текст Знак"/>
    <w:basedOn w:val="a0"/>
    <w:link w:val="ad"/>
    <w:uiPriority w:val="1"/>
    <w:rsid w:val="00A37DA4"/>
    <w:rPr>
      <w:rFonts w:ascii="Arial Narrow" w:eastAsia="Arial Narrow" w:hAnsi="Arial Narrow"/>
      <w:sz w:val="17"/>
      <w:szCs w:val="17"/>
      <w:lang w:val="en-US"/>
    </w:rPr>
  </w:style>
  <w:style w:type="paragraph" w:styleId="ad">
    <w:name w:val="Body Text"/>
    <w:link w:val="ac"/>
    <w:uiPriority w:val="1"/>
    <w:qFormat/>
    <w:rsid w:val="00A37DA4"/>
    <w:pPr>
      <w:widowControl w:val="0"/>
      <w:spacing w:after="0" w:line="240" w:lineRule="auto"/>
      <w:ind w:left="131"/>
    </w:pPr>
    <w:rPr>
      <w:rFonts w:ascii="Arial Narrow" w:eastAsia="Arial Narrow" w:hAnsi="Arial Narrow"/>
      <w:sz w:val="17"/>
      <w:szCs w:val="17"/>
      <w:lang w:val="en-US"/>
    </w:rPr>
  </w:style>
  <w:style w:type="character" w:customStyle="1" w:styleId="ae">
    <w:name w:val="Верхний колонтитул Знак"/>
    <w:basedOn w:val="a0"/>
    <w:link w:val="af"/>
    <w:uiPriority w:val="99"/>
    <w:rsid w:val="00A37DA4"/>
    <w:rPr>
      <w:lang w:val="en-US"/>
    </w:rPr>
  </w:style>
  <w:style w:type="paragraph" w:styleId="af">
    <w:name w:val="header"/>
    <w:link w:val="ae"/>
    <w:uiPriority w:val="99"/>
    <w:unhideWhenUsed/>
    <w:rsid w:val="00A37DA4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character" w:customStyle="1" w:styleId="af0">
    <w:name w:val="Нижний колонтитул Знак"/>
    <w:basedOn w:val="a0"/>
    <w:link w:val="af1"/>
    <w:uiPriority w:val="99"/>
    <w:rsid w:val="00A37DA4"/>
    <w:rPr>
      <w:lang w:val="en-US"/>
    </w:rPr>
  </w:style>
  <w:style w:type="paragraph" w:styleId="af1">
    <w:name w:val="footer"/>
    <w:link w:val="af0"/>
    <w:uiPriority w:val="99"/>
    <w:unhideWhenUsed/>
    <w:rsid w:val="00A37DA4"/>
    <w:pPr>
      <w:widowControl w:val="0"/>
      <w:tabs>
        <w:tab w:val="center" w:pos="4677"/>
        <w:tab w:val="right" w:pos="9355"/>
      </w:tabs>
      <w:spacing w:after="0" w:line="240" w:lineRule="auto"/>
    </w:pPr>
    <w:rPr>
      <w:lang w:val="en-US"/>
    </w:rPr>
  </w:style>
  <w:style w:type="paragraph" w:customStyle="1" w:styleId="TableParagraph">
    <w:name w:val="Table Paragraph"/>
    <w:uiPriority w:val="1"/>
    <w:qFormat/>
    <w:rsid w:val="00A37DA4"/>
    <w:pPr>
      <w:widowControl w:val="0"/>
      <w:spacing w:after="0" w:line="240" w:lineRule="auto"/>
    </w:pPr>
    <w:rPr>
      <w:lang w:val="en-US"/>
    </w:rPr>
  </w:style>
  <w:style w:type="table" w:styleId="af2">
    <w:name w:val="Table Grid"/>
    <w:basedOn w:val="a1"/>
    <w:uiPriority w:val="39"/>
    <w:rsid w:val="00F92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unhideWhenUsed/>
    <w:rsid w:val="00113837"/>
    <w:rPr>
      <w:color w:val="0563C1" w:themeColor="hyperlink"/>
      <w:u w:val="single"/>
    </w:rPr>
  </w:style>
  <w:style w:type="table" w:customStyle="1" w:styleId="af4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5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lid-translation">
    <w:name w:val="tlid-translation"/>
    <w:basedOn w:val="a0"/>
    <w:rsid w:val="00213436"/>
  </w:style>
  <w:style w:type="paragraph" w:customStyle="1" w:styleId="Default">
    <w:name w:val="Default"/>
    <w:rsid w:val="00FD4930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ru-RU"/>
    </w:rPr>
  </w:style>
  <w:style w:type="table" w:customStyle="1" w:styleId="af7">
    <w:basedOn w:val="TableNormal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Сетка таблицы1"/>
    <w:basedOn w:val="a1"/>
    <w:next w:val="af2"/>
    <w:uiPriority w:val="39"/>
    <w:rsid w:val="00A75CAF"/>
    <w:pPr>
      <w:spacing w:after="0" w:line="240" w:lineRule="auto"/>
    </w:pPr>
    <w:rPr>
      <w:rFonts w:asciiTheme="minorHAnsi" w:eastAsiaTheme="minorHAnsi" w:hAnsiTheme="minorHAnsi" w:cstheme="minorBid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8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HTML">
    <w:name w:val="HTML Preformatted"/>
    <w:link w:val="HTML0"/>
    <w:uiPriority w:val="99"/>
    <w:unhideWhenUsed/>
    <w:rsid w:val="00E51C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E51C47"/>
    <w:rPr>
      <w:rFonts w:ascii="Courier New" w:eastAsia="Times New Roman" w:hAnsi="Courier New" w:cs="Courier New"/>
      <w:sz w:val="20"/>
      <w:szCs w:val="20"/>
      <w:lang w:val="ru-RU"/>
    </w:rPr>
  </w:style>
  <w:style w:type="table" w:customStyle="1" w:styleId="afb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e">
    <w:name w:val="Strong"/>
    <w:basedOn w:val="a0"/>
    <w:uiPriority w:val="22"/>
    <w:qFormat/>
    <w:rsid w:val="004B419E"/>
    <w:rPr>
      <w:b/>
      <w:bCs/>
    </w:rPr>
  </w:style>
  <w:style w:type="paragraph" w:styleId="af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f3">
    <w:name w:val="Normal (Web)"/>
    <w:basedOn w:val="a"/>
    <w:uiPriority w:val="99"/>
    <w:unhideWhenUsed/>
    <w:qFormat/>
    <w:rsid w:val="00D03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FY1cdd7xaHX7cmQxzg1IU0P5AQ==">CgMxLjAyCWguMWZvYjl0ZTIJaC4zMGowemxsMg5oLjdvaGRodWR6cnloODIIaC5namRneHM4AHIhMXRRSVVMbEx3eF9yd0lxQ08xdWlMREdXcnc1Z1MxZTZW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1172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Seleznyova Juliya</cp:lastModifiedBy>
  <cp:revision>2</cp:revision>
  <dcterms:created xsi:type="dcterms:W3CDTF">2025-10-03T09:13:00Z</dcterms:created>
  <dcterms:modified xsi:type="dcterms:W3CDTF">2025-10-03T09:13:00Z</dcterms:modified>
</cp:coreProperties>
</file>