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C43EEA" w14:textId="564AC8A0" w:rsidR="00383953" w:rsidRDefault="00F5363C" w:rsidP="00931A5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  <w:t xml:space="preserve"> ПОГОДЖЕНО: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 </w:t>
      </w:r>
    </w:p>
    <w:p w14:paraId="77AE5B1D" w14:textId="77777777" w:rsidR="00383953" w:rsidRDefault="00F5363C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         _____________________________                                                                                                                                                                         </w:t>
      </w:r>
    </w:p>
    <w:p w14:paraId="76EA6C01" w14:textId="77777777" w:rsidR="00383953" w:rsidRDefault="00F5363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                                                                                                               </w:t>
      </w:r>
    </w:p>
    <w:p w14:paraId="1A3E67F7" w14:textId="77777777" w:rsidR="00383953" w:rsidRDefault="00F5363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  <w:t xml:space="preserve">  «___» _____________ 2026 р.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</w:t>
      </w:r>
    </w:p>
    <w:p w14:paraId="67271D1C" w14:textId="77777777" w:rsidR="00383953" w:rsidRDefault="00F5363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       </w:t>
      </w:r>
    </w:p>
    <w:p w14:paraId="6294A5B8" w14:textId="5BA382F5" w:rsidR="00383953" w:rsidRDefault="00F5363C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ПРОЕКТ: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«Реконструкція будівель спального корпусу (М), приймального корпусу (Г), харчового блоку -  ізолятора (Ц), адміністративного корпусу (Щ), столярки (Ч), гаражу (Д, И, Е, Ж, З), котельні-пральні (В, Б) та сараю (П) існуючого майнового комплексу під створення Відокремленого структурного підрозділу Медичного центру Благодійної організації «Благодійний фонд «Суперлюди» у м. Одеса («SUPERHUMANS war trauma center»), що знаходиться за адресою: м.Одеса, </w:t>
      </w:r>
      <w:r w:rsidR="001B4103">
        <w:rPr>
          <w:rFonts w:ascii="Times New Roman" w:eastAsia="Times New Roman" w:hAnsi="Times New Roman" w:cs="Times New Roman"/>
          <w:sz w:val="24"/>
          <w:szCs w:val="24"/>
          <w:lang w:val="uk-UA"/>
        </w:rPr>
        <w:t>провулок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Каркашадзе, 2»</w:t>
      </w:r>
    </w:p>
    <w:p w14:paraId="7BA668EB" w14:textId="77777777" w:rsidR="00383953" w:rsidRDefault="00F536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ТЕХНІЧНЕ ЗАВДАННЯ</w:t>
      </w:r>
    </w:p>
    <w:p w14:paraId="3A1400D9" w14:textId="5A1EDE8B" w:rsidR="00383953" w:rsidRDefault="00F536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на вибір підрядника для виконання </w:t>
      </w:r>
      <w:r w:rsidR="00A05FA9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 xml:space="preserve">озеленення частини території </w:t>
      </w:r>
      <w:r w:rsidR="00433B96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1 черги будівництва</w:t>
      </w:r>
      <w:bookmarkStart w:id="0" w:name="_GoBack"/>
      <w:bookmarkEnd w:id="0"/>
      <w:r w:rsidR="00A05FA9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="0080518B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tbl>
      <w:tblPr>
        <w:tblStyle w:val="afc"/>
        <w:tblW w:w="10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5"/>
        <w:gridCol w:w="2130"/>
        <w:gridCol w:w="6375"/>
        <w:gridCol w:w="1140"/>
      </w:tblGrid>
      <w:tr w:rsidR="00383953" w14:paraId="2943F581" w14:textId="77777777">
        <w:tc>
          <w:tcPr>
            <w:tcW w:w="705" w:type="dxa"/>
          </w:tcPr>
          <w:p w14:paraId="2C7159E1" w14:textId="77777777" w:rsidR="00383953" w:rsidRDefault="0038395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130" w:type="dxa"/>
          </w:tcPr>
          <w:p w14:paraId="1391C670" w14:textId="77777777" w:rsidR="00383953" w:rsidRDefault="00F5363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Найменування</w:t>
            </w:r>
          </w:p>
        </w:tc>
        <w:tc>
          <w:tcPr>
            <w:tcW w:w="6375" w:type="dxa"/>
          </w:tcPr>
          <w:p w14:paraId="5A7664EB" w14:textId="77777777" w:rsidR="00383953" w:rsidRDefault="00F5363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Зміст</w:t>
            </w:r>
          </w:p>
        </w:tc>
        <w:tc>
          <w:tcPr>
            <w:tcW w:w="1140" w:type="dxa"/>
          </w:tcPr>
          <w:p w14:paraId="0B0A67FC" w14:textId="77777777" w:rsidR="00383953" w:rsidRDefault="00F5363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Примітка</w:t>
            </w:r>
          </w:p>
        </w:tc>
      </w:tr>
      <w:tr w:rsidR="00383953" w14:paraId="1920903D" w14:textId="77777777">
        <w:tc>
          <w:tcPr>
            <w:tcW w:w="705" w:type="dxa"/>
          </w:tcPr>
          <w:p w14:paraId="2F2E303A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130" w:type="dxa"/>
          </w:tcPr>
          <w:p w14:paraId="19FCFD29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Замовник</w:t>
            </w:r>
          </w:p>
        </w:tc>
        <w:tc>
          <w:tcPr>
            <w:tcW w:w="6375" w:type="dxa"/>
          </w:tcPr>
          <w:p w14:paraId="1988CA70" w14:textId="77777777" w:rsidR="00383953" w:rsidRDefault="00F536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БО «БФ «Суперлюди»</w:t>
            </w:r>
          </w:p>
        </w:tc>
        <w:tc>
          <w:tcPr>
            <w:tcW w:w="1140" w:type="dxa"/>
          </w:tcPr>
          <w:p w14:paraId="2FCAFB89" w14:textId="77777777" w:rsidR="00383953" w:rsidRDefault="0038395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83953" w14:paraId="06BD16E6" w14:textId="77777777">
        <w:trPr>
          <w:trHeight w:val="2488"/>
        </w:trPr>
        <w:tc>
          <w:tcPr>
            <w:tcW w:w="705" w:type="dxa"/>
          </w:tcPr>
          <w:p w14:paraId="114A22FE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130" w:type="dxa"/>
          </w:tcPr>
          <w:p w14:paraId="642D31E7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Об’єкт</w:t>
            </w:r>
          </w:p>
        </w:tc>
        <w:tc>
          <w:tcPr>
            <w:tcW w:w="6375" w:type="dxa"/>
          </w:tcPr>
          <w:p w14:paraId="34E05DA2" w14:textId="450D64D1" w:rsidR="00383953" w:rsidRDefault="00F5363C">
            <w:pPr>
              <w:spacing w:after="2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«Реконструкція будівель спального корпусу (М), приймального корпусу (Г), харчового блоку -  ізолятора (Ц), адміністративного корпусу (Щ), столярки (Ч), гаражу (Д, И, Е, Ж, З), котельні-пральні (В, Б) та сараю (П) існуючого майнового комплексу під створення Відокремленого структурного підрозділу Медичного центру Благодійної організації «Благодійний фонд «Суперлюди» у м. Одеса («SUPERHUMANS war trauma center»), що знаходиться за адресою: м.</w:t>
            </w:r>
            <w:r w:rsidR="001B410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Одеса, </w:t>
            </w:r>
            <w:r w:rsidR="001B410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провулок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Каркашадзе, 2»</w:t>
            </w:r>
          </w:p>
        </w:tc>
        <w:tc>
          <w:tcPr>
            <w:tcW w:w="1140" w:type="dxa"/>
          </w:tcPr>
          <w:p w14:paraId="1E74ED37" w14:textId="77777777" w:rsidR="00383953" w:rsidRDefault="0038395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83953" w14:paraId="30E1F1CB" w14:textId="77777777">
        <w:tc>
          <w:tcPr>
            <w:tcW w:w="705" w:type="dxa"/>
          </w:tcPr>
          <w:p w14:paraId="1F2426B6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130" w:type="dxa"/>
          </w:tcPr>
          <w:p w14:paraId="48EDCD96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Предмет закупівлі </w:t>
            </w:r>
          </w:p>
        </w:tc>
        <w:tc>
          <w:tcPr>
            <w:tcW w:w="6375" w:type="dxa"/>
          </w:tcPr>
          <w:p w14:paraId="77A8FB21" w14:textId="77777777" w:rsidR="00A05FA9" w:rsidRDefault="00F5363C" w:rsidP="00C15D18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Виконання комплексу робіт</w:t>
            </w:r>
            <w:r w:rsidR="0080518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 xml:space="preserve"> по </w:t>
            </w:r>
            <w:r w:rsidR="00A05F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>озелененню частини території до відкриття</w:t>
            </w:r>
          </w:p>
          <w:p w14:paraId="65F4D98B" w14:textId="687D64CB" w:rsidR="00383953" w:rsidRDefault="00383953" w:rsidP="00C15D1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</w:tcPr>
          <w:p w14:paraId="7D4A9278" w14:textId="77777777" w:rsidR="00383953" w:rsidRDefault="0038395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83953" w14:paraId="54DD5AD8" w14:textId="77777777">
        <w:tc>
          <w:tcPr>
            <w:tcW w:w="705" w:type="dxa"/>
          </w:tcPr>
          <w:p w14:paraId="6705B74F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130" w:type="dxa"/>
          </w:tcPr>
          <w:p w14:paraId="6156453D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Характеристики об’єкту</w:t>
            </w:r>
          </w:p>
        </w:tc>
        <w:tc>
          <w:tcPr>
            <w:tcW w:w="6375" w:type="dxa"/>
          </w:tcPr>
          <w:p w14:paraId="45AB1272" w14:textId="1E1FEFA1" w:rsidR="00383953" w:rsidRPr="0080518B" w:rsidRDefault="008051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Паркан з цегли на стрічковому фундаменті з камяними стовпами та металевими елементами огорожі</w:t>
            </w:r>
            <w:r w:rsidR="00A05FA9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. Територія майнового комплексу. Генеральний план додається.</w:t>
            </w:r>
          </w:p>
        </w:tc>
        <w:tc>
          <w:tcPr>
            <w:tcW w:w="1140" w:type="dxa"/>
          </w:tcPr>
          <w:p w14:paraId="4EEF7EB9" w14:textId="77777777" w:rsidR="00383953" w:rsidRDefault="0038395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83953" w14:paraId="7BA1AB1E" w14:textId="77777777">
        <w:tc>
          <w:tcPr>
            <w:tcW w:w="705" w:type="dxa"/>
          </w:tcPr>
          <w:p w14:paraId="4AF2EFED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2130" w:type="dxa"/>
          </w:tcPr>
          <w:p w14:paraId="64EB40AB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Вимоги до предмету закупівлі</w:t>
            </w:r>
          </w:p>
        </w:tc>
        <w:tc>
          <w:tcPr>
            <w:tcW w:w="6375" w:type="dxa"/>
          </w:tcPr>
          <w:p w14:paraId="380E827B" w14:textId="77777777" w:rsidR="00A05FA9" w:rsidRDefault="00A436F0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Учаснику тендеру необхідно</w:t>
            </w:r>
            <w:r w:rsidR="00A05FA9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:</w:t>
            </w:r>
          </w:p>
          <w:p w14:paraId="4F58B9B3" w14:textId="4277830D" w:rsidR="00A05FA9" w:rsidRDefault="00A05FA9" w:rsidP="00A05FA9">
            <w:pPr>
              <w:pStyle w:val="a4"/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Розробити концепт озеленення</w:t>
            </w:r>
          </w:p>
          <w:p w14:paraId="7DEB5506" w14:textId="00250D4F" w:rsidR="00A05FA9" w:rsidRDefault="00A05FA9" w:rsidP="00A05FA9">
            <w:pPr>
              <w:pStyle w:val="a4"/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Порахувати цінову пропозицію у відповідності до концепту та з врахуванням наявних рослин на території, концептуальних рішень проектної групи.</w:t>
            </w:r>
          </w:p>
          <w:p w14:paraId="27900C50" w14:textId="77777777" w:rsidR="00383953" w:rsidRDefault="00383953" w:rsidP="00A05FA9">
            <w:pPr>
              <w:keepNext/>
              <w:keepLines/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</w:tcPr>
          <w:p w14:paraId="5C351634" w14:textId="77777777" w:rsidR="00383953" w:rsidRDefault="0038395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83953" w14:paraId="39D1D269" w14:textId="77777777">
        <w:tc>
          <w:tcPr>
            <w:tcW w:w="705" w:type="dxa"/>
          </w:tcPr>
          <w:p w14:paraId="042EA320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130" w:type="dxa"/>
          </w:tcPr>
          <w:p w14:paraId="0C34B49B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Вимоги до місця, складу та обсягу послуг</w:t>
            </w:r>
          </w:p>
        </w:tc>
        <w:tc>
          <w:tcPr>
            <w:tcW w:w="6375" w:type="dxa"/>
          </w:tcPr>
          <w:p w14:paraId="5F7E42BA" w14:textId="77777777" w:rsidR="00420EB3" w:rsidRPr="00420EB3" w:rsidRDefault="00DE1C28" w:rsidP="00420EB3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20EB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Загальні вимоги</w:t>
            </w:r>
          </w:p>
          <w:p w14:paraId="5737462D" w14:textId="6E6B1576" w:rsidR="00420EB3" w:rsidRDefault="00420EB3" w:rsidP="00420EB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 початку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виконання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робіт, за необхідності,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необхідно розробляти та надавати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представнику Замовника технологічні карти</w:t>
            </w:r>
            <w:r w:rsidR="00381E76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 w:rsidR="00A05FA9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на </w:t>
            </w:r>
            <w:r w:rsidR="00381E76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технологію виконання робіт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B09D9CE" w14:textId="77777777" w:rsidR="00A05FA9" w:rsidRDefault="00A05FA9" w:rsidP="00381E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61B28D" w14:textId="55E17CC5" w:rsidR="00383953" w:rsidRPr="00420EB3" w:rsidRDefault="00F5363C" w:rsidP="00420EB3">
            <w:pP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u w:val="single"/>
              </w:rPr>
            </w:pPr>
            <w:r w:rsidRPr="00420EB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u w:val="single"/>
              </w:rPr>
              <w:t>Комерційна пропозиція повинна включати:</w:t>
            </w:r>
          </w:p>
          <w:p w14:paraId="467C6B08" w14:textId="77777777" w:rsidR="00420EB3" w:rsidRDefault="00420EB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14564519" w14:textId="77777777" w:rsidR="00A05FA9" w:rsidRDefault="00F5363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- Усі витратні матеріали, </w:t>
            </w:r>
            <w:r w:rsidR="00420EB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матеріали та роботи  для </w:t>
            </w:r>
            <w:r w:rsidR="00A05FA9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висадки рослин, удобрення та захисту від висихання;</w:t>
            </w:r>
          </w:p>
          <w:p w14:paraId="19F34272" w14:textId="77777777" w:rsidR="00A05FA9" w:rsidRDefault="00F5363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Вартість доставки </w:t>
            </w:r>
            <w:r w:rsidR="00A05FA9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рослин та супутніх матеріалів;</w:t>
            </w:r>
          </w:p>
          <w:p w14:paraId="641FB758" w14:textId="77777777" w:rsidR="00383953" w:rsidRDefault="00F5363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Вартість вивезення або утилізування сміття;</w:t>
            </w:r>
          </w:p>
          <w:p w14:paraId="2FC99931" w14:textId="77777777" w:rsidR="00383953" w:rsidRDefault="00F5363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Загальна вартість пропозиції та всі інші ціни повинні бути чітко та остаточно визначені без будь-яких посилань, обмежень або застережень.</w:t>
            </w:r>
          </w:p>
          <w:p w14:paraId="6E5C28A9" w14:textId="2448BCD3" w:rsidR="00383953" w:rsidRDefault="00F5363C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Місця для складування матеріалів та виробів погодити з Інженером</w:t>
            </w:r>
            <w:r w:rsidR="00420EB3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або Генпідрядником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2C8DD910" w14:textId="1580A0FA" w:rsidR="00383953" w:rsidRDefault="00F5363C" w:rsidP="00A05FA9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</w:p>
          <w:p w14:paraId="58CD0331" w14:textId="0646B5AF" w:rsidR="00383953" w:rsidRPr="00381E76" w:rsidRDefault="00F5363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Готовим продуктом є </w:t>
            </w:r>
            <w:r w:rsidR="00A05FA9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сформовані та озеленені клумби,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очищений від будівельного сміття майданчик</w:t>
            </w:r>
            <w:r w:rsidR="00381E76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.</w:t>
            </w:r>
          </w:p>
          <w:p w14:paraId="4C005A79" w14:textId="77777777" w:rsidR="00785082" w:rsidRDefault="0078508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9BAE78" w14:textId="12CD6822" w:rsidR="00785082" w:rsidRDefault="0078508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</w:pPr>
            <w:r w:rsidRPr="0078508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  <w:t xml:space="preserve">Учасник тендеру може запропонувати альтернативні </w:t>
            </w:r>
            <w:r w:rsidR="00A05FA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  <w:t xml:space="preserve">посадкові </w:t>
            </w:r>
            <w:r w:rsidRPr="0078508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  <w:t>матеріали.</w:t>
            </w:r>
          </w:p>
          <w:p w14:paraId="23811B9F" w14:textId="77777777" w:rsidR="00785082" w:rsidRPr="00785082" w:rsidRDefault="00785082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uk-UA"/>
              </w:rPr>
            </w:pPr>
          </w:p>
        </w:tc>
        <w:tc>
          <w:tcPr>
            <w:tcW w:w="1140" w:type="dxa"/>
          </w:tcPr>
          <w:p w14:paraId="2B0D5710" w14:textId="77777777" w:rsidR="00383953" w:rsidRDefault="0038395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83953" w14:paraId="1CD18191" w14:textId="77777777">
        <w:tc>
          <w:tcPr>
            <w:tcW w:w="705" w:type="dxa"/>
          </w:tcPr>
          <w:p w14:paraId="4181D891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2130" w:type="dxa"/>
          </w:tcPr>
          <w:p w14:paraId="2D5E0506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Термін виконання робіт</w:t>
            </w:r>
          </w:p>
        </w:tc>
        <w:tc>
          <w:tcPr>
            <w:tcW w:w="6375" w:type="dxa"/>
          </w:tcPr>
          <w:p w14:paraId="0AF38290" w14:textId="76374C50" w:rsidR="00383953" w:rsidRDefault="00F5363C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Орієнтовний початок виконання робіт</w:t>
            </w:r>
            <w:r w:rsidR="0080518B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об’єкті: </w:t>
            </w:r>
            <w:r w:rsidR="008051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2</w:t>
            </w:r>
            <w:r w:rsidR="00A05F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0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.0</w:t>
            </w:r>
            <w:r w:rsidR="00A05F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6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.2026 р. </w:t>
            </w:r>
          </w:p>
          <w:p w14:paraId="3AE47773" w14:textId="746CA0A3" w:rsidR="00383953" w:rsidRDefault="00F5363C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Завершення робіт: </w:t>
            </w:r>
            <w:r w:rsidR="00A05FA9" w:rsidRPr="00A05F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30</w:t>
            </w:r>
            <w:r w:rsidRPr="00A05F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</w:t>
            </w:r>
            <w:r w:rsidR="00A05F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6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.2026 р.</w:t>
            </w:r>
          </w:p>
        </w:tc>
        <w:tc>
          <w:tcPr>
            <w:tcW w:w="1140" w:type="dxa"/>
          </w:tcPr>
          <w:p w14:paraId="69C745E6" w14:textId="77777777" w:rsidR="00383953" w:rsidRDefault="0038395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83953" w14:paraId="2D736AC7" w14:textId="77777777">
        <w:tc>
          <w:tcPr>
            <w:tcW w:w="705" w:type="dxa"/>
          </w:tcPr>
          <w:p w14:paraId="2C645891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130" w:type="dxa"/>
          </w:tcPr>
          <w:p w14:paraId="20A671B1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Вимоги до безпеки виконуваних робіт</w:t>
            </w:r>
          </w:p>
        </w:tc>
        <w:tc>
          <w:tcPr>
            <w:tcW w:w="6375" w:type="dxa"/>
          </w:tcPr>
          <w:p w14:paraId="2C6463ED" w14:textId="77777777" w:rsidR="00383953" w:rsidRDefault="00F5363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Відповідальність за безпечне виконання будівельних робіт покладається на Виконавця, який має надати наказ на відповідального за Техніки безпеки. </w:t>
            </w:r>
          </w:p>
          <w:p w14:paraId="225A3FA9" w14:textId="77777777" w:rsidR="00383953" w:rsidRDefault="00F5363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Підрядником повинна бути призначена особа відповідальна за безпечне виконання робіт та охорону праці на об’єкті.</w:t>
            </w:r>
          </w:p>
          <w:p w14:paraId="7B48F196" w14:textId="77777777" w:rsidR="00383953" w:rsidRDefault="00F5363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Персонал підрядника, задіяний на виконання робіт на об’єкті повинен бути проінструктований щодо необхідності виконання заходів безпеки, пожежної безпеки та охорони праці у відповідності до чинного законодавства.</w:t>
            </w:r>
          </w:p>
        </w:tc>
        <w:tc>
          <w:tcPr>
            <w:tcW w:w="1140" w:type="dxa"/>
          </w:tcPr>
          <w:p w14:paraId="3868F45D" w14:textId="77777777" w:rsidR="00383953" w:rsidRDefault="0038395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83953" w14:paraId="46F799BB" w14:textId="77777777">
        <w:tc>
          <w:tcPr>
            <w:tcW w:w="705" w:type="dxa"/>
          </w:tcPr>
          <w:p w14:paraId="3FD429B6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2130" w:type="dxa"/>
          </w:tcPr>
          <w:p w14:paraId="495107A7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Вимоги до фінансування </w:t>
            </w:r>
          </w:p>
        </w:tc>
        <w:tc>
          <w:tcPr>
            <w:tcW w:w="6375" w:type="dxa"/>
          </w:tcPr>
          <w:p w14:paraId="449F7805" w14:textId="22AE7311" w:rsidR="0039080A" w:rsidRPr="008B5304" w:rsidRDefault="0078508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304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Фінансування проводиться у відповідності до затвердженого Плану фінансування. </w:t>
            </w:r>
            <w:r w:rsidR="00F5363C" w:rsidRPr="008B5304">
              <w:rPr>
                <w:rFonts w:ascii="Times New Roman" w:eastAsia="Times New Roman" w:hAnsi="Times New Roman" w:cs="Times New Roman"/>
                <w:sz w:val="24"/>
                <w:szCs w:val="24"/>
              </w:rPr>
              <w:t>Замовник перераховує 100% коштів на матеріали та</w:t>
            </w:r>
            <w:r w:rsidRPr="008B530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передплату на виконання робіт </w:t>
            </w:r>
            <w:r w:rsidRPr="008B5304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</w:t>
            </w:r>
            <w:r w:rsidR="00F5363C" w:rsidRPr="008B5304">
              <w:rPr>
                <w:rFonts w:ascii="Times New Roman" w:eastAsia="Times New Roman" w:hAnsi="Times New Roman" w:cs="Times New Roman"/>
                <w:sz w:val="24"/>
                <w:szCs w:val="24"/>
              </w:rPr>
              <w:t>0%</w:t>
            </w:r>
            <w:r w:rsidR="008B5304" w:rsidRPr="008B5304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на відповідний місяць</w:t>
            </w:r>
            <w:r w:rsidR="00F5363C" w:rsidRPr="008B530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14:paraId="34CC364D" w14:textId="77777777" w:rsidR="0039080A" w:rsidRPr="0039080A" w:rsidRDefault="0039080A" w:rsidP="003908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9080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Оплата виконаних робіт – після підписання щомісячних Актів виконаних робіт (надаються на перевірку технагляду не пізніше 30 числа поточного місяця).</w:t>
            </w:r>
          </w:p>
          <w:p w14:paraId="194C03B0" w14:textId="77777777" w:rsidR="0039080A" w:rsidRPr="0039080A" w:rsidRDefault="0039080A" w:rsidP="0039080A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9080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Обов’язкова умова Замовника – щомісячне подання та підписання актів виконаних робіт.</w:t>
            </w:r>
          </w:p>
          <w:p w14:paraId="14363701" w14:textId="77777777" w:rsidR="0039080A" w:rsidRPr="0039080A" w:rsidRDefault="0039080A">
            <w:pPr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ru-RU"/>
              </w:rPr>
            </w:pPr>
          </w:p>
        </w:tc>
        <w:tc>
          <w:tcPr>
            <w:tcW w:w="1140" w:type="dxa"/>
          </w:tcPr>
          <w:p w14:paraId="7EE8E073" w14:textId="77777777" w:rsidR="00383953" w:rsidRDefault="0038395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83953" w14:paraId="40F6A738" w14:textId="77777777">
        <w:tc>
          <w:tcPr>
            <w:tcW w:w="705" w:type="dxa"/>
          </w:tcPr>
          <w:p w14:paraId="23D181D0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2130" w:type="dxa"/>
          </w:tcPr>
          <w:p w14:paraId="376DCB1A" w14:textId="77777777" w:rsidR="00383953" w:rsidRDefault="00FF25B3" w:rsidP="00FF25B3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 xml:space="preserve">Критерії та умови </w:t>
            </w:r>
            <w:r w:rsidR="00F536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проведення вибору переможця</w:t>
            </w:r>
          </w:p>
        </w:tc>
        <w:tc>
          <w:tcPr>
            <w:tcW w:w="6375" w:type="dxa"/>
          </w:tcPr>
          <w:p w14:paraId="0A156350" w14:textId="1213ACF7" w:rsidR="00FF25B3" w:rsidRDefault="00FF25B3" w:rsidP="00FF25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 О</w:t>
            </w:r>
            <w:r w:rsidRPr="004C458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птимальна вартість робіт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 xml:space="preserve"> та матеріалів</w:t>
            </w:r>
            <w:r w:rsidR="00C15D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 xml:space="preserve"> – 40 балів</w:t>
            </w:r>
            <w:r w:rsidRPr="004C458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14:paraId="718FB6BF" w14:textId="6EA756D1" w:rsidR="00FF25B3" w:rsidRDefault="00FF25B3" w:rsidP="00FF25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>Виконання робіт у визначений термін</w:t>
            </w:r>
            <w:r w:rsidR="00C15D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 xml:space="preserve"> – 30 балів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14:paraId="3162B08D" w14:textId="497CAAAD" w:rsidR="00FF25B3" w:rsidRDefault="00FF25B3" w:rsidP="00FF25B3">
            <w:pPr>
              <w:pStyle w:val="af7"/>
              <w:spacing w:before="60" w:after="0"/>
              <w:jc w:val="both"/>
              <w:rPr>
                <w:lang w:val="uk"/>
              </w:rPr>
            </w:pPr>
            <w:r w:rsidRPr="00C15D18">
              <w:rPr>
                <w:color w:val="000000"/>
                <w:lang w:val="uk"/>
              </w:rPr>
              <w:t xml:space="preserve">3. </w:t>
            </w:r>
            <w:r w:rsidRPr="00C15D18">
              <w:rPr>
                <w:lang w:val="uk"/>
              </w:rPr>
              <w:t>Досвід  виконання робіт, аналогічних предмету закупівлі</w:t>
            </w:r>
            <w:r w:rsidR="00C15D18">
              <w:rPr>
                <w:lang w:val="uk-UA"/>
              </w:rPr>
              <w:t xml:space="preserve"> досвід у подібних проектах та якість команди (кваліфікація спеціалістів, рекомендації, відгуки) – 15 балів</w:t>
            </w:r>
            <w:r w:rsidRPr="00C15D18">
              <w:rPr>
                <w:lang w:val="uk"/>
              </w:rPr>
              <w:t>.</w:t>
            </w:r>
          </w:p>
          <w:p w14:paraId="4EAC9AE5" w14:textId="6EBE1A7E" w:rsidR="00C15D18" w:rsidRDefault="00C15D18" w:rsidP="00FF25B3">
            <w:pPr>
              <w:pStyle w:val="af7"/>
              <w:spacing w:before="60" w:after="0"/>
              <w:jc w:val="both"/>
              <w:rPr>
                <w:lang w:val="uk"/>
              </w:rPr>
            </w:pPr>
            <w:r>
              <w:rPr>
                <w:lang w:val="uk"/>
              </w:rPr>
              <w:lastRenderedPageBreak/>
              <w:t>4. Гарантійні зобов’язання – 10 балів</w:t>
            </w:r>
          </w:p>
          <w:p w14:paraId="6309524B" w14:textId="60A6CCD3" w:rsidR="00C15D18" w:rsidRPr="00C15D18" w:rsidRDefault="00C15D18" w:rsidP="00FF25B3">
            <w:pPr>
              <w:pStyle w:val="af7"/>
              <w:spacing w:before="60" w:after="0"/>
              <w:jc w:val="both"/>
              <w:rPr>
                <w:lang w:val="uk"/>
              </w:rPr>
            </w:pPr>
            <w:r>
              <w:rPr>
                <w:lang w:val="uk"/>
              </w:rPr>
              <w:t>5.Гнучкість цінової пропозиції (знижки, додаткові бонуси) – 5 балів.</w:t>
            </w:r>
          </w:p>
          <w:p w14:paraId="7523CA53" w14:textId="77777777" w:rsidR="00FF25B3" w:rsidRPr="008C6BCA" w:rsidRDefault="00FF25B3" w:rsidP="00FF25B3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C6BCA">
              <w:rPr>
                <w:rFonts w:ascii="Times New Roman" w:eastAsia="Times New Roman" w:hAnsi="Times New Roman"/>
                <w:sz w:val="24"/>
                <w:szCs w:val="24"/>
              </w:rPr>
              <w:t xml:space="preserve">Компанії, які подали свої пропозиції, автоматично підтверджують, що проведення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тендерної </w:t>
            </w:r>
            <w:r w:rsidRPr="008C6BCA">
              <w:rPr>
                <w:rFonts w:ascii="Times New Roman" w:eastAsia="Times New Roman" w:hAnsi="Times New Roman"/>
                <w:sz w:val="24"/>
                <w:szCs w:val="24"/>
              </w:rPr>
              <w:t>процедури здійснюється виключно за внутрішніми правилами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,</w:t>
            </w:r>
            <w:r w:rsidRPr="008C6BCA">
              <w:rPr>
                <w:rFonts w:ascii="Times New Roman" w:eastAsia="Times New Roman" w:hAnsi="Times New Roman"/>
                <w:sz w:val="24"/>
                <w:szCs w:val="24"/>
              </w:rPr>
              <w:t xml:space="preserve"> встановленими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Благодійним фондом,</w:t>
            </w:r>
            <w:r w:rsidRPr="008C6BCA">
              <w:rPr>
                <w:rFonts w:ascii="Times New Roman" w:eastAsia="Times New Roman" w:hAnsi="Times New Roman"/>
                <w:sz w:val="24"/>
                <w:szCs w:val="24"/>
              </w:rPr>
              <w:t xml:space="preserve"> і не накладає на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Фонд </w:t>
            </w:r>
            <w:r w:rsidRPr="008C6BCA">
              <w:rPr>
                <w:rFonts w:ascii="Times New Roman" w:eastAsia="Times New Roman" w:hAnsi="Times New Roman"/>
                <w:sz w:val="24"/>
                <w:szCs w:val="24"/>
              </w:rPr>
              <w:t xml:space="preserve">ніяких зобов'язань щодо будь-якого чи всіх його учасників. Організатор закупівлі може в будь-який момент відмовитися від проведення вищевказаної процедури, змінити його умови, відмовити окремим особам в участі на будь-якому етапі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її</w:t>
            </w:r>
            <w:r w:rsidRPr="008C6BCA">
              <w:rPr>
                <w:rFonts w:ascii="Times New Roman" w:eastAsia="Times New Roman" w:hAnsi="Times New Roman"/>
                <w:sz w:val="24"/>
                <w:szCs w:val="24"/>
              </w:rPr>
              <w:t xml:space="preserve"> проведення, а також відмовитися від укладення договору з будь-яким учасником без будь-яких юридичних наслідків і відповідальності для себе. Пояснення причин будь-якого з вищевказаних дій є правом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Фонду</w:t>
            </w:r>
            <w:r w:rsidRPr="008C6BCA">
              <w:rPr>
                <w:rFonts w:ascii="Times New Roman" w:eastAsia="Times New Roman" w:hAnsi="Times New Roman"/>
                <w:sz w:val="24"/>
                <w:szCs w:val="24"/>
              </w:rPr>
              <w:t>, але не обов'язко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во.</w:t>
            </w:r>
          </w:p>
          <w:p w14:paraId="7915CE28" w14:textId="77777777" w:rsidR="00FF25B3" w:rsidRDefault="00FF25B3" w:rsidP="00FF25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64852">
              <w:rPr>
                <w:rFonts w:ascii="Times New Roman" w:eastAsia="Times New Roman" w:hAnsi="Times New Roman"/>
                <w:sz w:val="24"/>
                <w:szCs w:val="24"/>
              </w:rPr>
              <w:t>Замовник має право запросити додаткову інформа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цію або документи від учасників.</w:t>
            </w:r>
          </w:p>
          <w:p w14:paraId="45730C10" w14:textId="77777777" w:rsidR="00383953" w:rsidRDefault="00F5363C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Замовник залишає за собою право зробити учаснику тендера зустрічну пропозицію, більш оптимальну вартість робіт та матеріалів, перед укладанням договору.</w:t>
            </w:r>
          </w:p>
          <w:p w14:paraId="5F2CEB35" w14:textId="77777777" w:rsidR="00FD1499" w:rsidRDefault="00FD1499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140" w:type="dxa"/>
          </w:tcPr>
          <w:p w14:paraId="59482D17" w14:textId="77777777" w:rsidR="00383953" w:rsidRDefault="0038395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83953" w14:paraId="152D5E11" w14:textId="77777777">
        <w:tc>
          <w:tcPr>
            <w:tcW w:w="705" w:type="dxa"/>
          </w:tcPr>
          <w:p w14:paraId="5179DD58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2130" w:type="dxa"/>
          </w:tcPr>
          <w:p w14:paraId="4B2D562E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Строк та форма подачі пропозиції</w:t>
            </w:r>
          </w:p>
        </w:tc>
        <w:tc>
          <w:tcPr>
            <w:tcW w:w="6375" w:type="dxa"/>
          </w:tcPr>
          <w:p w14:paraId="254FFB0E" w14:textId="7E08992C" w:rsidR="00FF25B3" w:rsidRPr="004C458F" w:rsidRDefault="00FF25B3" w:rsidP="00FF25B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1" w:name="_heading=h.30j0zll" w:colFirst="0" w:colLast="0"/>
            <w:bookmarkEnd w:id="1"/>
            <w:r w:rsidRPr="004C458F">
              <w:rPr>
                <w:rFonts w:ascii="Times New Roman" w:eastAsia="Times New Roman" w:hAnsi="Times New Roman" w:cs="Times New Roman"/>
                <w:sz w:val="24"/>
                <w:szCs w:val="24"/>
              </w:rPr>
              <w:t>Комерційна пропозиція повинна бути надана у електронному вигляді на електронну адресу:</w:t>
            </w:r>
            <w:r w:rsidRPr="00047FA4">
              <w:rPr>
                <w:rStyle w:val="af3"/>
                <w:rFonts w:ascii="Arial" w:hAnsi="Arial" w:cs="Arial"/>
                <w:shd w:val="clear" w:color="auto" w:fill="FFFFFF"/>
              </w:rPr>
              <w:t xml:space="preserve"> construction.odessa@superhumans.com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, копію на: </w:t>
            </w:r>
            <w:r w:rsidRPr="004C45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hyperlink r:id="rId8">
              <w:r w:rsidRPr="00047FA4">
                <w:rPr>
                  <w:rStyle w:val="af3"/>
                  <w:rFonts w:ascii="Arial" w:hAnsi="Arial" w:cs="Arial"/>
                  <w:shd w:val="clear" w:color="auto" w:fill="FFFFFF"/>
                </w:rPr>
                <w:t>Makogon.n@cbmforum.com.</w:t>
              </w:r>
            </w:hyperlink>
            <w:r w:rsidRPr="00047FA4">
              <w:rPr>
                <w:rStyle w:val="af3"/>
                <w:rFonts w:ascii="Arial" w:hAnsi="Arial" w:cs="Arial"/>
                <w:shd w:val="clear" w:color="auto" w:fill="FFFFFF"/>
              </w:rPr>
              <w:t>ua</w:t>
            </w:r>
            <w:r w:rsidRPr="004C45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85F017C" w14:textId="77777777" w:rsidR="00FF25B3" w:rsidRDefault="00FF25B3" w:rsidP="00FF25B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C8AAC5" w14:textId="61FBE5F8" w:rsidR="00FF25B3" w:rsidRPr="00240A24" w:rsidRDefault="00FF25B3" w:rsidP="00FF25B3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40A2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Строк подачі пропозиції – </w:t>
            </w:r>
            <w:r w:rsidRPr="00240A24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 xml:space="preserve">12-00 </w:t>
            </w:r>
            <w:r w:rsidR="00030355" w:rsidRPr="00240A24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val="uk-UA"/>
              </w:rPr>
              <w:t>1</w:t>
            </w:r>
            <w:r w:rsidR="00DD6C74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val="uk-UA"/>
              </w:rPr>
              <w:t>4</w:t>
            </w:r>
            <w:r w:rsidRPr="00240A24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.0</w:t>
            </w:r>
            <w:r w:rsidR="00A05FA9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val="uk-UA"/>
              </w:rPr>
              <w:t>6</w:t>
            </w:r>
            <w:r w:rsidRPr="00240A24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.202</w:t>
            </w:r>
            <w:r w:rsidRPr="00240A24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val="uk-UA"/>
              </w:rPr>
              <w:t>6</w:t>
            </w:r>
            <w:r w:rsidRPr="00240A24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 xml:space="preserve"> року.</w:t>
            </w:r>
          </w:p>
          <w:p w14:paraId="104C0E4D" w14:textId="77777777" w:rsidR="00FF25B3" w:rsidRPr="004C458F" w:rsidRDefault="00FF25B3" w:rsidP="00FF25B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6B0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 комерційної пропозиції необхідно додати:</w:t>
            </w:r>
          </w:p>
          <w:p w14:paraId="50CD656E" w14:textId="77777777" w:rsidR="00FF25B3" w:rsidRDefault="00FF25B3" w:rsidP="00FF25B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 Підписане технічне завдання;</w:t>
            </w:r>
            <w:r w:rsidRPr="004C458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2B91569" w14:textId="77777777" w:rsidR="00FF25B3" w:rsidRDefault="00FF25B3" w:rsidP="00FF25B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 П</w:t>
            </w:r>
            <w:r w:rsidRPr="004C458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резентацію компанії, учасника тендеру з переліком реалізованих об’єктів (портфоліо);</w:t>
            </w:r>
            <w:r w:rsidRPr="00891F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5B357D03" w14:textId="17E9459E" w:rsidR="00FF25B3" w:rsidRDefault="00FF25B3" w:rsidP="00FF25B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3.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>Реєстраційні документи</w:t>
            </w:r>
            <w:r w:rsidR="00C15D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 xml:space="preserve"> компанії</w:t>
            </w:r>
            <w:r w:rsidRPr="004C458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14:paraId="615B77C0" w14:textId="5619976B" w:rsidR="00FF25B3" w:rsidRDefault="00A05FA9" w:rsidP="00FF25B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>4</w:t>
            </w:r>
            <w:r w:rsidR="00FF25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З</w:t>
            </w:r>
            <w:r w:rsidR="00FF25B3" w:rsidRPr="004C458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авірений підписом Меморандум (Додаток № 3)</w:t>
            </w:r>
            <w:r w:rsidR="00FF25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14:paraId="6C41CE14" w14:textId="38BAE50F" w:rsidR="00FD1499" w:rsidRDefault="00FD1499" w:rsidP="00A05FA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</w:tcPr>
          <w:p w14:paraId="338BCC67" w14:textId="77777777" w:rsidR="00383953" w:rsidRDefault="0038395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83953" w14:paraId="2B097CDD" w14:textId="77777777">
        <w:tc>
          <w:tcPr>
            <w:tcW w:w="705" w:type="dxa"/>
          </w:tcPr>
          <w:p w14:paraId="087E7311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2130" w:type="dxa"/>
          </w:tcPr>
          <w:p w14:paraId="76111230" w14:textId="77777777" w:rsidR="00383953" w:rsidRDefault="00F5363C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Контактна особа</w:t>
            </w:r>
          </w:p>
        </w:tc>
        <w:tc>
          <w:tcPr>
            <w:tcW w:w="6375" w:type="dxa"/>
          </w:tcPr>
          <w:p w14:paraId="07F3B26D" w14:textId="77777777" w:rsidR="00383953" w:rsidRDefault="00F5363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 організаційних та загальних питань – Макогон Наталія +380 67 219 43 43</w:t>
            </w:r>
          </w:p>
          <w:p w14:paraId="2B10C429" w14:textId="77777777" w:rsidR="00383953" w:rsidRDefault="00F5363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З технічних питань Мороз Микола +380 73 20 80 279</w:t>
            </w:r>
          </w:p>
        </w:tc>
        <w:tc>
          <w:tcPr>
            <w:tcW w:w="1140" w:type="dxa"/>
          </w:tcPr>
          <w:p w14:paraId="3D421417" w14:textId="77777777" w:rsidR="00383953" w:rsidRDefault="0038395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26080134" w14:textId="77777777" w:rsidR="00383953" w:rsidRDefault="00383953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4514844" w14:textId="77777777" w:rsidR="00383953" w:rsidRPr="001B4103" w:rsidRDefault="00383953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24726845" w14:textId="77777777" w:rsidR="00E10A75" w:rsidRDefault="00F5363C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  <w:bookmarkStart w:id="2" w:name="_heading=h.3znysh7" w:colFirst="0" w:colLast="0"/>
      <w:bookmarkEnd w:id="2"/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  <w:t xml:space="preserve">                                 </w:t>
      </w:r>
    </w:p>
    <w:p w14:paraId="0BD701D1" w14:textId="77777777" w:rsidR="00E10A75" w:rsidRDefault="00E10A75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</w:p>
    <w:p w14:paraId="49C3B6D2" w14:textId="77777777" w:rsidR="00E10A75" w:rsidRDefault="00E10A75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</w:p>
    <w:p w14:paraId="3D4E1851" w14:textId="5B5C14AA" w:rsidR="00383953" w:rsidRDefault="00F5363C">
      <w:pPr>
        <w:spacing w:after="0"/>
        <w:rPr>
          <w:noProof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  <w:lastRenderedPageBreak/>
        <w:t xml:space="preserve">      </w:t>
      </w:r>
      <w:r w:rsidR="00E10A75">
        <w:rPr>
          <w:noProof/>
        </w:rPr>
        <w:drawing>
          <wp:inline distT="0" distB="0" distL="0" distR="0" wp14:anchorId="6AAEA9A1" wp14:editId="7CC98E11">
            <wp:extent cx="6480175" cy="36449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6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  <w:t xml:space="preserve">                                </w:t>
      </w:r>
    </w:p>
    <w:p w14:paraId="7691AC93" w14:textId="4D96760B" w:rsidR="00E10A75" w:rsidRDefault="00E10A75" w:rsidP="00E10A75">
      <w:pPr>
        <w:rPr>
          <w:noProof/>
        </w:rPr>
      </w:pPr>
    </w:p>
    <w:p w14:paraId="2122E7D5" w14:textId="0E33428F" w:rsidR="00E10A75" w:rsidRDefault="00E10A75" w:rsidP="00E10A75">
      <w:pPr>
        <w:rPr>
          <w:noProof/>
        </w:rPr>
      </w:pPr>
      <w:r>
        <w:rPr>
          <w:noProof/>
        </w:rPr>
        <w:drawing>
          <wp:inline distT="0" distB="0" distL="0" distR="0" wp14:anchorId="5F8D2431" wp14:editId="030017F7">
            <wp:extent cx="6480175" cy="36449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6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45C00" w14:textId="77777777" w:rsidR="00E10A75" w:rsidRDefault="00E10A75" w:rsidP="00E10A75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203B5A8A" w14:textId="4A6432DC" w:rsidR="00E10A75" w:rsidRDefault="00E10A75" w:rsidP="00E10A75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E037B23" wp14:editId="4B47DF7F">
            <wp:extent cx="6480175" cy="36449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6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0044F" w14:textId="78B1EAC4" w:rsidR="001C345E" w:rsidRDefault="001C345E" w:rsidP="001C345E">
      <w:pPr>
        <w:rPr>
          <w:noProof/>
        </w:rPr>
      </w:pPr>
    </w:p>
    <w:p w14:paraId="5C885784" w14:textId="105D5CC0" w:rsidR="001C345E" w:rsidRPr="001C345E" w:rsidRDefault="001C345E" w:rsidP="001C345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8BBDAE2" wp14:editId="62EAC960">
            <wp:extent cx="6480175" cy="36449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6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C345E" w:rsidRPr="001C345E">
      <w:headerReference w:type="default" r:id="rId13"/>
      <w:footerReference w:type="default" r:id="rId14"/>
      <w:pgSz w:w="11906" w:h="16838"/>
      <w:pgMar w:top="567" w:right="567" w:bottom="567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A8D219" w14:textId="77777777" w:rsidR="0011329C" w:rsidRDefault="0011329C">
      <w:pPr>
        <w:spacing w:after="0" w:line="240" w:lineRule="auto"/>
      </w:pPr>
      <w:r>
        <w:separator/>
      </w:r>
    </w:p>
  </w:endnote>
  <w:endnote w:type="continuationSeparator" w:id="0">
    <w:p w14:paraId="7766E904" w14:textId="77777777" w:rsidR="0011329C" w:rsidRDefault="001132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42365AF1-0A2C-4F7A-B526-9B8D24208590}"/>
    <w:embedBold r:id="rId2" w:fontKey="{F3E124E3-52FB-493E-8D25-9590C98A9B7E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3" w:fontKey="{3E0EA6F2-7CAD-4BB3-858C-5624A3FA6BF2}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  <w:embedRegular r:id="rId4" w:fontKey="{B68F92C1-74EA-46BC-93D2-F3A7F356E247}"/>
  </w:font>
  <w:font w:name="Segoe Script">
    <w:panose1 w:val="030B0504020000000003"/>
    <w:charset w:val="CC"/>
    <w:family w:val="script"/>
    <w:pitch w:val="variable"/>
    <w:sig w:usb0="0000028F" w:usb1="00000000" w:usb2="00000000" w:usb3="00000000" w:csb0="0000009F" w:csb1="00000000"/>
    <w:embedRegular r:id="rId5" w:fontKey="{76CDD8FE-61C8-4B5E-9ECD-24425A216042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6" w:fontKey="{F105E749-5574-43B6-81FF-0B50BC8C5A1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7" w:fontKey="{98CDE0C1-E060-441C-9F63-A15AF8EE817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1FA5CF" w14:textId="14CC78B3" w:rsidR="00383953" w:rsidRDefault="00F5363C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73785D">
      <w:rPr>
        <w:noProof/>
        <w:color w:val="000000"/>
      </w:rPr>
      <w:t>5</w:t>
    </w:r>
    <w:r>
      <w:rPr>
        <w:color w:val="000000"/>
      </w:rPr>
      <w:fldChar w:fldCharType="end"/>
    </w:r>
  </w:p>
  <w:p w14:paraId="5E28CC71" w14:textId="77777777" w:rsidR="00383953" w:rsidRDefault="00383953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51A456" w14:textId="77777777" w:rsidR="0011329C" w:rsidRDefault="0011329C">
      <w:pPr>
        <w:spacing w:after="0" w:line="240" w:lineRule="auto"/>
      </w:pPr>
      <w:r>
        <w:separator/>
      </w:r>
    </w:p>
  </w:footnote>
  <w:footnote w:type="continuationSeparator" w:id="0">
    <w:p w14:paraId="1D6092EB" w14:textId="77777777" w:rsidR="0011329C" w:rsidRDefault="001132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1E9C42" w14:textId="77777777" w:rsidR="00383953" w:rsidRDefault="00F5363C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  <w:r>
      <w:rPr>
        <w:rFonts w:ascii="Times New Roman" w:eastAsia="Times New Roman" w:hAnsi="Times New Roman" w:cs="Times New Roman"/>
        <w:noProof/>
        <w:color w:val="000000"/>
        <w:lang w:val="ru-RU"/>
      </w:rPr>
      <w:drawing>
        <wp:inline distT="0" distB="0" distL="0" distR="0" wp14:anchorId="61701210" wp14:editId="2371CB27">
          <wp:extent cx="2752909" cy="830512"/>
          <wp:effectExtent l="0" t="0" r="0" b="0"/>
          <wp:docPr id="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752909" cy="8305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C5D3D62" w14:textId="77777777" w:rsidR="00383953" w:rsidRDefault="00383953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F5D649E"/>
    <w:multiLevelType w:val="multilevel"/>
    <w:tmpl w:val="8BDCDC58"/>
    <w:lvl w:ilvl="0">
      <w:start w:val="1"/>
      <w:numFmt w:val="decimal"/>
      <w:pStyle w:val="CMSANMainHeading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CMSANHeading1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CMSANHeading2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CMSANHeading3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CMSANHeading4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CMSANHeading5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CMSANHeading6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56C62E2D"/>
    <w:multiLevelType w:val="hybridMultilevel"/>
    <w:tmpl w:val="64523C6E"/>
    <w:lvl w:ilvl="0" w:tplc="83BE711A">
      <w:numFmt w:val="bullet"/>
      <w:lvlText w:val="-"/>
      <w:lvlJc w:val="left"/>
      <w:pPr>
        <w:ind w:left="30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0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17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4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1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39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46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3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060" w:hanging="360"/>
      </w:pPr>
      <w:rPr>
        <w:rFonts w:ascii="Wingdings" w:hAnsi="Wingdings" w:hint="default"/>
      </w:rPr>
    </w:lvl>
  </w:abstractNum>
  <w:abstractNum w:abstractNumId="2" w15:restartNumberingAfterBreak="0">
    <w:nsid w:val="5CA916E7"/>
    <w:multiLevelType w:val="hybridMultilevel"/>
    <w:tmpl w:val="7C94BA76"/>
    <w:lvl w:ilvl="0" w:tplc="D42E797E">
      <w:numFmt w:val="bullet"/>
      <w:lvlText w:val="-"/>
      <w:lvlJc w:val="left"/>
      <w:pPr>
        <w:ind w:left="660" w:hanging="360"/>
      </w:pPr>
      <w:rPr>
        <w:rFonts w:ascii="Times New Roman" w:eastAsia="Times New Roman" w:hAnsi="Times New Roman" w:cs="Times New Roman" w:hint="default"/>
        <w:color w:val="000000"/>
      </w:rPr>
    </w:lvl>
    <w:lvl w:ilvl="1" w:tplc="10000003" w:tentative="1">
      <w:start w:val="1"/>
      <w:numFmt w:val="bullet"/>
      <w:lvlText w:val="o"/>
      <w:lvlJc w:val="left"/>
      <w:pPr>
        <w:ind w:left="138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0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2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54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26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498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</w:abstractNum>
  <w:abstractNum w:abstractNumId="3" w15:restartNumberingAfterBreak="0">
    <w:nsid w:val="7D101F00"/>
    <w:multiLevelType w:val="multilevel"/>
    <w:tmpl w:val="19F2D5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3953"/>
    <w:rsid w:val="00030355"/>
    <w:rsid w:val="0011329C"/>
    <w:rsid w:val="001B057E"/>
    <w:rsid w:val="001B4103"/>
    <w:rsid w:val="001C345E"/>
    <w:rsid w:val="001F7458"/>
    <w:rsid w:val="00240A24"/>
    <w:rsid w:val="00246D72"/>
    <w:rsid w:val="002C1FB4"/>
    <w:rsid w:val="00381E76"/>
    <w:rsid w:val="00383953"/>
    <w:rsid w:val="0039080A"/>
    <w:rsid w:val="00420EB3"/>
    <w:rsid w:val="00433B96"/>
    <w:rsid w:val="005F6E4B"/>
    <w:rsid w:val="006B31E3"/>
    <w:rsid w:val="0073785D"/>
    <w:rsid w:val="00785082"/>
    <w:rsid w:val="0080518B"/>
    <w:rsid w:val="008B5304"/>
    <w:rsid w:val="00924DC8"/>
    <w:rsid w:val="00931A50"/>
    <w:rsid w:val="00977165"/>
    <w:rsid w:val="00991702"/>
    <w:rsid w:val="00A05FA9"/>
    <w:rsid w:val="00A35735"/>
    <w:rsid w:val="00A436F0"/>
    <w:rsid w:val="00A6730E"/>
    <w:rsid w:val="00BC3254"/>
    <w:rsid w:val="00C15D18"/>
    <w:rsid w:val="00D81D6D"/>
    <w:rsid w:val="00DD6C74"/>
    <w:rsid w:val="00DE1C28"/>
    <w:rsid w:val="00E10A75"/>
    <w:rsid w:val="00F5363C"/>
    <w:rsid w:val="00FD1499"/>
    <w:rsid w:val="00FF25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2571D0"/>
  <w15:docId w15:val="{CF083233-4DF5-48E6-AEAC-9FBA67A2DF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uk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List Paragraph"/>
    <w:uiPriority w:val="1"/>
    <w:qFormat/>
    <w:rsid w:val="002B2223"/>
    <w:pPr>
      <w:ind w:left="720"/>
      <w:contextualSpacing/>
    </w:pPr>
  </w:style>
  <w:style w:type="character" w:styleId="a5">
    <w:name w:val="annotation reference"/>
    <w:basedOn w:val="a0"/>
    <w:uiPriority w:val="99"/>
    <w:semiHidden/>
    <w:unhideWhenUsed/>
    <w:rsid w:val="000222B7"/>
    <w:rPr>
      <w:sz w:val="16"/>
      <w:szCs w:val="16"/>
    </w:rPr>
  </w:style>
  <w:style w:type="paragraph" w:styleId="a6">
    <w:name w:val="annotation text"/>
    <w:link w:val="a7"/>
    <w:uiPriority w:val="99"/>
    <w:semiHidden/>
    <w:unhideWhenUsed/>
    <w:rsid w:val="000222B7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0222B7"/>
    <w:rPr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0222B7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0222B7"/>
    <w:rPr>
      <w:b/>
      <w:bCs/>
      <w:sz w:val="20"/>
      <w:szCs w:val="20"/>
    </w:rPr>
  </w:style>
  <w:style w:type="paragraph" w:styleId="aa">
    <w:name w:val="Balloon Text"/>
    <w:link w:val="ab"/>
    <w:uiPriority w:val="99"/>
    <w:semiHidden/>
    <w:unhideWhenUsed/>
    <w:rsid w:val="000222B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0222B7"/>
    <w:rPr>
      <w:rFonts w:ascii="Segoe UI" w:hAnsi="Segoe UI" w:cs="Segoe UI"/>
      <w:sz w:val="18"/>
      <w:szCs w:val="18"/>
    </w:rPr>
  </w:style>
  <w:style w:type="character" w:customStyle="1" w:styleId="ac">
    <w:name w:val="Основной текст Знак"/>
    <w:basedOn w:val="a0"/>
    <w:link w:val="ad"/>
    <w:uiPriority w:val="1"/>
    <w:rsid w:val="00A37DA4"/>
    <w:rPr>
      <w:rFonts w:ascii="Arial Narrow" w:eastAsia="Arial Narrow" w:hAnsi="Arial Narrow"/>
      <w:sz w:val="17"/>
      <w:szCs w:val="17"/>
      <w:lang w:val="en-US"/>
    </w:rPr>
  </w:style>
  <w:style w:type="paragraph" w:styleId="ad">
    <w:name w:val="Body Text"/>
    <w:link w:val="ac"/>
    <w:uiPriority w:val="1"/>
    <w:qFormat/>
    <w:rsid w:val="00A37DA4"/>
    <w:pPr>
      <w:widowControl w:val="0"/>
      <w:spacing w:after="0" w:line="240" w:lineRule="auto"/>
      <w:ind w:left="131"/>
    </w:pPr>
    <w:rPr>
      <w:rFonts w:ascii="Arial Narrow" w:eastAsia="Arial Narrow" w:hAnsi="Arial Narrow"/>
      <w:sz w:val="17"/>
      <w:szCs w:val="17"/>
      <w:lang w:val="en-US"/>
    </w:rPr>
  </w:style>
  <w:style w:type="character" w:customStyle="1" w:styleId="ae">
    <w:name w:val="Верхний колонтитул Знак"/>
    <w:basedOn w:val="a0"/>
    <w:link w:val="af"/>
    <w:uiPriority w:val="99"/>
    <w:rsid w:val="00A37DA4"/>
    <w:rPr>
      <w:lang w:val="en-US"/>
    </w:rPr>
  </w:style>
  <w:style w:type="paragraph" w:styleId="af">
    <w:name w:val="header"/>
    <w:link w:val="ae"/>
    <w:uiPriority w:val="99"/>
    <w:unhideWhenUsed/>
    <w:rsid w:val="00A37DA4"/>
    <w:pPr>
      <w:widowControl w:val="0"/>
      <w:tabs>
        <w:tab w:val="center" w:pos="4677"/>
        <w:tab w:val="right" w:pos="9355"/>
      </w:tabs>
      <w:spacing w:after="0" w:line="240" w:lineRule="auto"/>
    </w:pPr>
    <w:rPr>
      <w:lang w:val="en-US"/>
    </w:rPr>
  </w:style>
  <w:style w:type="character" w:customStyle="1" w:styleId="af0">
    <w:name w:val="Нижний колонтитул Знак"/>
    <w:basedOn w:val="a0"/>
    <w:link w:val="af1"/>
    <w:uiPriority w:val="99"/>
    <w:rsid w:val="00A37DA4"/>
    <w:rPr>
      <w:lang w:val="en-US"/>
    </w:rPr>
  </w:style>
  <w:style w:type="paragraph" w:styleId="af1">
    <w:name w:val="footer"/>
    <w:link w:val="af0"/>
    <w:uiPriority w:val="99"/>
    <w:unhideWhenUsed/>
    <w:rsid w:val="00A37DA4"/>
    <w:pPr>
      <w:widowControl w:val="0"/>
      <w:tabs>
        <w:tab w:val="center" w:pos="4677"/>
        <w:tab w:val="right" w:pos="9355"/>
      </w:tabs>
      <w:spacing w:after="0" w:line="240" w:lineRule="auto"/>
    </w:pPr>
    <w:rPr>
      <w:lang w:val="en-US"/>
    </w:rPr>
  </w:style>
  <w:style w:type="paragraph" w:customStyle="1" w:styleId="TableParagraph">
    <w:name w:val="Table Paragraph"/>
    <w:uiPriority w:val="1"/>
    <w:qFormat/>
    <w:rsid w:val="00A37DA4"/>
    <w:pPr>
      <w:widowControl w:val="0"/>
      <w:spacing w:after="0" w:line="240" w:lineRule="auto"/>
    </w:pPr>
    <w:rPr>
      <w:lang w:val="en-US"/>
    </w:rPr>
  </w:style>
  <w:style w:type="table" w:styleId="af2">
    <w:name w:val="Table Grid"/>
    <w:basedOn w:val="a1"/>
    <w:uiPriority w:val="39"/>
    <w:rsid w:val="00F929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Hyperlink"/>
    <w:basedOn w:val="a0"/>
    <w:uiPriority w:val="99"/>
    <w:unhideWhenUsed/>
    <w:rsid w:val="00113837"/>
    <w:rPr>
      <w:color w:val="0563C1" w:themeColor="hyperlink"/>
      <w:u w:val="single"/>
    </w:rPr>
  </w:style>
  <w:style w:type="table" w:customStyle="1" w:styleId="af4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f7">
    <w:name w:val="Normal (Web)"/>
    <w:uiPriority w:val="99"/>
    <w:unhideWhenUsed/>
    <w:qFormat/>
    <w:rsid w:val="008B00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f8">
    <w:name w:val="FollowedHyperlink"/>
    <w:basedOn w:val="a0"/>
    <w:uiPriority w:val="99"/>
    <w:semiHidden/>
    <w:unhideWhenUsed/>
    <w:rsid w:val="00A0355D"/>
    <w:rPr>
      <w:color w:val="954F72" w:themeColor="followedHyperlink"/>
      <w:u w:val="single"/>
    </w:rPr>
  </w:style>
  <w:style w:type="paragraph" w:customStyle="1" w:styleId="CMSANHeading1">
    <w:name w:val="CMS AN Heading 1"/>
    <w:next w:val="CMSANHeading2"/>
    <w:uiPriority w:val="1"/>
    <w:qFormat/>
    <w:rsid w:val="00757851"/>
    <w:pPr>
      <w:keepNext/>
      <w:numPr>
        <w:ilvl w:val="1"/>
        <w:numId w:val="1"/>
      </w:numPr>
      <w:spacing w:before="240" w:after="120" w:line="300" w:lineRule="atLeast"/>
      <w:jc w:val="both"/>
      <w:outlineLvl w:val="1"/>
    </w:pPr>
    <w:rPr>
      <w:rFonts w:ascii="Times New Roman" w:eastAsiaTheme="minorHAnsi" w:hAnsi="Times New Roman" w:cs="Segoe Script"/>
      <w:b/>
      <w:caps/>
      <w:color w:val="000000" w:themeColor="text1"/>
      <w:lang w:val="en-GB" w:eastAsia="en-US"/>
    </w:rPr>
  </w:style>
  <w:style w:type="paragraph" w:customStyle="1" w:styleId="CMSANHeading2">
    <w:name w:val="CMS AN Heading 2"/>
    <w:uiPriority w:val="1"/>
    <w:qFormat/>
    <w:rsid w:val="00757851"/>
    <w:pPr>
      <w:numPr>
        <w:ilvl w:val="2"/>
        <w:numId w:val="1"/>
      </w:numPr>
      <w:spacing w:before="120" w:after="120" w:line="300" w:lineRule="atLeast"/>
      <w:jc w:val="both"/>
      <w:outlineLvl w:val="2"/>
    </w:pPr>
    <w:rPr>
      <w:rFonts w:ascii="Times New Roman" w:eastAsiaTheme="minorHAnsi" w:hAnsi="Times New Roman" w:cs="Segoe Script"/>
      <w:color w:val="000000" w:themeColor="text1"/>
      <w:lang w:val="en-GB" w:eastAsia="en-US"/>
    </w:rPr>
  </w:style>
  <w:style w:type="paragraph" w:customStyle="1" w:styleId="CMSANHeading3">
    <w:name w:val="CMS AN Heading 3"/>
    <w:uiPriority w:val="1"/>
    <w:qFormat/>
    <w:rsid w:val="00757851"/>
    <w:pPr>
      <w:numPr>
        <w:ilvl w:val="3"/>
        <w:numId w:val="1"/>
      </w:numPr>
      <w:spacing w:before="120" w:after="120" w:line="300" w:lineRule="atLeast"/>
      <w:jc w:val="both"/>
      <w:outlineLvl w:val="3"/>
    </w:pPr>
    <w:rPr>
      <w:rFonts w:ascii="Times New Roman" w:eastAsiaTheme="minorHAnsi" w:hAnsi="Times New Roman" w:cs="Segoe Script"/>
      <w:color w:val="000000" w:themeColor="text1"/>
      <w:lang w:val="en-GB" w:eastAsia="en-US"/>
    </w:rPr>
  </w:style>
  <w:style w:type="paragraph" w:customStyle="1" w:styleId="CMSANHeading4">
    <w:name w:val="CMS AN Heading 4"/>
    <w:uiPriority w:val="1"/>
    <w:qFormat/>
    <w:rsid w:val="00757851"/>
    <w:pPr>
      <w:numPr>
        <w:ilvl w:val="4"/>
        <w:numId w:val="1"/>
      </w:numPr>
      <w:spacing w:before="120" w:after="120" w:line="300" w:lineRule="atLeast"/>
      <w:jc w:val="both"/>
      <w:outlineLvl w:val="4"/>
    </w:pPr>
    <w:rPr>
      <w:rFonts w:ascii="Times New Roman" w:eastAsiaTheme="minorHAnsi" w:hAnsi="Times New Roman" w:cs="Segoe Script"/>
      <w:color w:val="000000" w:themeColor="text1"/>
      <w:lang w:val="en-GB" w:eastAsia="en-US"/>
    </w:rPr>
  </w:style>
  <w:style w:type="paragraph" w:customStyle="1" w:styleId="CMSANHeading5">
    <w:name w:val="CMS AN Heading 5"/>
    <w:uiPriority w:val="1"/>
    <w:qFormat/>
    <w:rsid w:val="00757851"/>
    <w:pPr>
      <w:numPr>
        <w:ilvl w:val="5"/>
        <w:numId w:val="1"/>
      </w:numPr>
      <w:spacing w:before="120" w:after="120" w:line="300" w:lineRule="atLeast"/>
      <w:jc w:val="both"/>
      <w:outlineLvl w:val="5"/>
    </w:pPr>
    <w:rPr>
      <w:rFonts w:ascii="Times New Roman" w:eastAsiaTheme="minorHAnsi" w:hAnsi="Times New Roman" w:cs="Segoe Script"/>
      <w:color w:val="000000" w:themeColor="text1"/>
      <w:lang w:val="en-GB" w:eastAsia="en-US"/>
    </w:rPr>
  </w:style>
  <w:style w:type="paragraph" w:customStyle="1" w:styleId="CMSANHeading6">
    <w:name w:val="CMS AN Heading 6"/>
    <w:uiPriority w:val="1"/>
    <w:qFormat/>
    <w:rsid w:val="00757851"/>
    <w:pPr>
      <w:numPr>
        <w:ilvl w:val="6"/>
        <w:numId w:val="1"/>
      </w:numPr>
      <w:spacing w:before="120" w:after="120" w:line="300" w:lineRule="atLeast"/>
      <w:jc w:val="both"/>
      <w:outlineLvl w:val="5"/>
    </w:pPr>
    <w:rPr>
      <w:rFonts w:ascii="Times New Roman" w:eastAsiaTheme="minorHAnsi" w:hAnsi="Times New Roman" w:cs="Segoe Script"/>
      <w:color w:val="000000" w:themeColor="text1"/>
      <w:lang w:val="en-GB" w:eastAsia="en-US"/>
    </w:rPr>
  </w:style>
  <w:style w:type="paragraph" w:customStyle="1" w:styleId="CMSANMainHeading">
    <w:name w:val="CMS AN Main Heading"/>
    <w:next w:val="CMSANHeading1"/>
    <w:rsid w:val="00757851"/>
    <w:pPr>
      <w:pageBreakBefore/>
      <w:numPr>
        <w:numId w:val="1"/>
      </w:numPr>
      <w:spacing w:after="240" w:line="300" w:lineRule="atLeast"/>
      <w:jc w:val="center"/>
      <w:outlineLvl w:val="0"/>
    </w:pPr>
    <w:rPr>
      <w:rFonts w:ascii="Times New Roman" w:eastAsiaTheme="minorHAnsi" w:hAnsi="Times New Roman" w:cs="Times New Roman"/>
      <w:b/>
      <w:caps/>
      <w:color w:val="000000" w:themeColor="text1"/>
      <w:lang w:val="en-GB" w:eastAsia="en-US"/>
    </w:rPr>
  </w:style>
  <w:style w:type="numbering" w:customStyle="1" w:styleId="CMS-ANHeading">
    <w:name w:val="CMS-AN Heading"/>
    <w:basedOn w:val="a2"/>
    <w:uiPriority w:val="99"/>
    <w:rsid w:val="00757851"/>
  </w:style>
  <w:style w:type="character" w:customStyle="1" w:styleId="10">
    <w:name w:val="Неразрешенное упоминание1"/>
    <w:basedOn w:val="a0"/>
    <w:uiPriority w:val="99"/>
    <w:semiHidden/>
    <w:unhideWhenUsed/>
    <w:rsid w:val="000B1ABF"/>
    <w:rPr>
      <w:color w:val="605E5C"/>
      <w:shd w:val="clear" w:color="auto" w:fill="E1DFDD"/>
    </w:rPr>
  </w:style>
  <w:style w:type="table" w:customStyle="1" w:styleId="af9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fb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c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about:blank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XM1ntBSntE8UM36ARdybX82eCg==">CgMxLjAyCWguMzBqMHpsbDIJaC4zem55c2g3OAByITFaODZoVmlSLVBWbThUNEUzcmVPMFlRR1J0OTZic2hWZA==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379</TotalTime>
  <Pages>5</Pages>
  <Words>3980</Words>
  <Characters>2270</Characters>
  <Application>Microsoft Office Word</Application>
  <DocSecurity>0</DocSecurity>
  <Lines>18</Lines>
  <Paragraphs>12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6238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Наталія Макогон</cp:lastModifiedBy>
  <cp:revision>20</cp:revision>
  <dcterms:created xsi:type="dcterms:W3CDTF">2024-12-24T18:30:00Z</dcterms:created>
  <dcterms:modified xsi:type="dcterms:W3CDTF">2026-06-08T21:15:00Z</dcterms:modified>
</cp:coreProperties>
</file>