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CF17B9" w14:textId="77777777" w:rsidR="00AE0999" w:rsidRDefault="00FD4608">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ПОГОДЖЕНО:</w:t>
      </w:r>
    </w:p>
    <w:p w14:paraId="2437FF49" w14:textId="16F13FA3" w:rsidR="00AE0999" w:rsidRDefault="00FD4608" w:rsidP="00E60C8D">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sidR="008F3EC4">
        <w:rPr>
          <w:rFonts w:ascii="Times New Roman" w:eastAsia="Times New Roman" w:hAnsi="Times New Roman" w:cs="Times New Roman"/>
          <w:b/>
          <w:bCs/>
          <w:sz w:val="24"/>
          <w:szCs w:val="24"/>
          <w:lang w:val="uk-UA"/>
        </w:rPr>
        <w:t>___</w:t>
      </w:r>
      <w:r>
        <w:rPr>
          <w:rFonts w:ascii="Times New Roman" w:eastAsia="Times New Roman" w:hAnsi="Times New Roman" w:cs="Times New Roman"/>
          <w:b/>
          <w:bCs/>
          <w:sz w:val="24"/>
          <w:szCs w:val="24"/>
        </w:rPr>
        <w:t xml:space="preserve">» </w:t>
      </w:r>
      <w:r w:rsidR="008F3EC4">
        <w:rPr>
          <w:rFonts w:ascii="Times New Roman" w:eastAsia="Times New Roman" w:hAnsi="Times New Roman" w:cs="Times New Roman"/>
          <w:b/>
          <w:bCs/>
          <w:sz w:val="24"/>
          <w:szCs w:val="24"/>
          <w:lang w:val="uk-UA"/>
        </w:rPr>
        <w:t>________</w:t>
      </w:r>
      <w:r w:rsidR="00451F68">
        <w:rPr>
          <w:rFonts w:ascii="Times New Roman" w:eastAsia="Times New Roman" w:hAnsi="Times New Roman" w:cs="Times New Roman"/>
          <w:b/>
          <w:bCs/>
          <w:sz w:val="24"/>
          <w:szCs w:val="24"/>
          <w:lang w:val="uk-UA"/>
        </w:rPr>
        <w:t xml:space="preserve"> </w:t>
      </w:r>
      <w:r>
        <w:rPr>
          <w:rFonts w:ascii="Times New Roman" w:eastAsia="Times New Roman" w:hAnsi="Times New Roman" w:cs="Times New Roman"/>
          <w:b/>
          <w:bCs/>
          <w:sz w:val="24"/>
          <w:szCs w:val="24"/>
        </w:rPr>
        <w:t>202</w:t>
      </w:r>
      <w:r w:rsidR="00451F68">
        <w:rPr>
          <w:rFonts w:ascii="Times New Roman" w:eastAsia="Times New Roman" w:hAnsi="Times New Roman" w:cs="Times New Roman"/>
          <w:b/>
          <w:bCs/>
          <w:sz w:val="24"/>
          <w:szCs w:val="24"/>
          <w:lang w:val="uk-UA"/>
        </w:rPr>
        <w:t>6</w:t>
      </w:r>
      <w:r>
        <w:rPr>
          <w:rFonts w:ascii="Times New Roman" w:eastAsia="Times New Roman" w:hAnsi="Times New Roman" w:cs="Times New Roman"/>
          <w:b/>
          <w:bCs/>
          <w:sz w:val="24"/>
          <w:szCs w:val="24"/>
        </w:rPr>
        <w:t xml:space="preserve"> р.      </w:t>
      </w:r>
    </w:p>
    <w:p w14:paraId="134953D0" w14:textId="77777777" w:rsidR="00AE0999" w:rsidRDefault="00FD4608">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7F210031" w14:textId="77777777" w:rsidR="00AE0999" w:rsidRDefault="00FD4608">
      <w:pPr>
        <w:pBdr>
          <w:top w:val="nil"/>
          <w:left w:val="nil"/>
          <w:bottom w:val="nil"/>
          <w:right w:val="nil"/>
          <w:between w:val="nil"/>
        </w:pBdr>
        <w:tabs>
          <w:tab w:val="left" w:pos="709"/>
        </w:tabs>
        <w:spacing w:after="0" w:line="240" w:lineRule="auto"/>
        <w:jc w:val="both"/>
        <w:rPr>
          <w:rFonts w:ascii="Times New Roman" w:eastAsia="Times New Roman" w:hAnsi="Times New Roman" w:cs="Times New Roman"/>
          <w:color w:val="000000"/>
          <w:sz w:val="24"/>
          <w:szCs w:val="24"/>
        </w:rPr>
      </w:pPr>
      <w:bookmarkStart w:id="0" w:name="_heading=h.gjdgxs" w:colFirst="0" w:colLast="0"/>
      <w:bookmarkEnd w:id="0"/>
      <w:r>
        <w:rPr>
          <w:rFonts w:ascii="Times New Roman" w:eastAsia="Times New Roman" w:hAnsi="Times New Roman" w:cs="Times New Roman"/>
          <w:b/>
          <w:bCs/>
          <w:color w:val="000000"/>
          <w:sz w:val="24"/>
          <w:szCs w:val="24"/>
        </w:rPr>
        <w:t xml:space="preserve">ПРОЕКТ: </w:t>
      </w:r>
      <w:r>
        <w:rPr>
          <w:rFonts w:ascii="Times New Roman" w:eastAsia="Times New Roman" w:hAnsi="Times New Roman" w:cs="Times New Roman"/>
          <w:color w:val="00000A"/>
          <w:sz w:val="24"/>
          <w:szCs w:val="24"/>
        </w:rPr>
        <w:t xml:space="preserve">"Реконструкція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«Суперлюди» у м. Одеса («SUPERHUMANS war trauma center»), що знаходиться за адресою: м.Одеса, </w:t>
      </w:r>
      <w:r w:rsidR="00C64D59">
        <w:rPr>
          <w:rFonts w:ascii="Times New Roman" w:eastAsia="Times New Roman" w:hAnsi="Times New Roman" w:cs="Times New Roman"/>
          <w:color w:val="00000A"/>
          <w:sz w:val="24"/>
          <w:szCs w:val="24"/>
          <w:lang w:val="uk-UA"/>
        </w:rPr>
        <w:t>провулок</w:t>
      </w:r>
      <w:r>
        <w:rPr>
          <w:rFonts w:ascii="Times New Roman" w:eastAsia="Times New Roman" w:hAnsi="Times New Roman" w:cs="Times New Roman"/>
          <w:color w:val="00000A"/>
          <w:sz w:val="24"/>
          <w:szCs w:val="24"/>
        </w:rPr>
        <w:t xml:space="preserve"> Каркашадзе, 2"</w:t>
      </w:r>
    </w:p>
    <w:p w14:paraId="30114965" w14:textId="77777777" w:rsidR="00AE0999" w:rsidRDefault="00AE0999">
      <w:pPr>
        <w:spacing w:after="0" w:line="240" w:lineRule="auto"/>
        <w:jc w:val="both"/>
        <w:rPr>
          <w:rFonts w:ascii="Times New Roman" w:eastAsia="Times New Roman" w:hAnsi="Times New Roman" w:cs="Times New Roman"/>
          <w:sz w:val="24"/>
          <w:szCs w:val="24"/>
        </w:rPr>
      </w:pPr>
    </w:p>
    <w:p w14:paraId="0F87B9FC" w14:textId="77777777" w:rsidR="00AE0999" w:rsidRDefault="00FD4608">
      <w:pPr>
        <w:spacing w:after="0"/>
        <w:jc w:val="center"/>
        <w:rPr>
          <w:rFonts w:ascii="Times New Roman" w:eastAsia="Times New Roman" w:hAnsi="Times New Roman" w:cs="Times New Roman"/>
          <w:b/>
          <w:bCs/>
          <w:sz w:val="24"/>
          <w:szCs w:val="24"/>
        </w:rPr>
      </w:pPr>
      <w:bookmarkStart w:id="1" w:name="_GoBack"/>
      <w:bookmarkEnd w:id="1"/>
      <w:r>
        <w:rPr>
          <w:rFonts w:ascii="Times New Roman" w:eastAsia="Times New Roman" w:hAnsi="Times New Roman" w:cs="Times New Roman"/>
          <w:b/>
          <w:bCs/>
          <w:sz w:val="24"/>
          <w:szCs w:val="24"/>
        </w:rPr>
        <w:t>ТЕХНІЧНЕ ЗАВДАННЯ</w:t>
      </w:r>
    </w:p>
    <w:p w14:paraId="64F6A414" w14:textId="5E48D7CF" w:rsidR="00AE0999" w:rsidRPr="008F3EC4" w:rsidRDefault="00FD4608">
      <w:pPr>
        <w:jc w:val="center"/>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rPr>
        <w:t xml:space="preserve">На влаштування </w:t>
      </w:r>
      <w:r w:rsidR="0055560D">
        <w:rPr>
          <w:rFonts w:ascii="Times New Roman" w:eastAsia="Times New Roman" w:hAnsi="Times New Roman" w:cs="Times New Roman"/>
          <w:b/>
          <w:bCs/>
          <w:sz w:val="24"/>
          <w:szCs w:val="24"/>
          <w:lang w:val="uk-UA"/>
        </w:rPr>
        <w:t xml:space="preserve">внутрішніх інженерних мереж </w:t>
      </w:r>
      <w:r>
        <w:rPr>
          <w:rFonts w:ascii="Times New Roman" w:eastAsia="Times New Roman" w:hAnsi="Times New Roman" w:cs="Times New Roman"/>
          <w:b/>
          <w:bCs/>
          <w:sz w:val="24"/>
          <w:szCs w:val="24"/>
        </w:rPr>
        <w:t>водо</w:t>
      </w:r>
      <w:r w:rsidR="0055560D">
        <w:rPr>
          <w:rFonts w:ascii="Times New Roman" w:eastAsia="Times New Roman" w:hAnsi="Times New Roman" w:cs="Times New Roman"/>
          <w:b/>
          <w:bCs/>
          <w:sz w:val="24"/>
          <w:szCs w:val="24"/>
          <w:lang w:val="uk-UA"/>
        </w:rPr>
        <w:t>постачання</w:t>
      </w:r>
      <w:r w:rsidR="008F3EC4">
        <w:rPr>
          <w:rFonts w:ascii="Times New Roman" w:eastAsia="Times New Roman" w:hAnsi="Times New Roman" w:cs="Times New Roman"/>
          <w:b/>
          <w:bCs/>
          <w:sz w:val="24"/>
          <w:szCs w:val="24"/>
          <w:lang w:val="uk-UA"/>
        </w:rPr>
        <w:t>,</w:t>
      </w:r>
      <w:r>
        <w:rPr>
          <w:rFonts w:ascii="Times New Roman" w:eastAsia="Times New Roman" w:hAnsi="Times New Roman" w:cs="Times New Roman"/>
          <w:b/>
          <w:bCs/>
          <w:sz w:val="24"/>
          <w:szCs w:val="24"/>
        </w:rPr>
        <w:t xml:space="preserve"> каналізації</w:t>
      </w:r>
      <w:r w:rsidR="008F3EC4">
        <w:rPr>
          <w:rFonts w:ascii="Times New Roman" w:eastAsia="Times New Roman" w:hAnsi="Times New Roman" w:cs="Times New Roman"/>
          <w:b/>
          <w:bCs/>
          <w:sz w:val="24"/>
          <w:szCs w:val="24"/>
          <w:lang w:val="uk-UA"/>
        </w:rPr>
        <w:t xml:space="preserve"> та опалення </w:t>
      </w:r>
      <w:r w:rsidR="00E60C8D">
        <w:rPr>
          <w:rFonts w:ascii="Times New Roman" w:eastAsia="Times New Roman" w:hAnsi="Times New Roman" w:cs="Times New Roman"/>
          <w:b/>
          <w:bCs/>
          <w:sz w:val="24"/>
          <w:szCs w:val="24"/>
          <w:lang w:val="uk-UA"/>
        </w:rPr>
        <w:t xml:space="preserve">на 3 та 4 </w:t>
      </w:r>
      <w:r w:rsidR="008F3EC4">
        <w:rPr>
          <w:rFonts w:ascii="Times New Roman" w:eastAsia="Times New Roman" w:hAnsi="Times New Roman" w:cs="Times New Roman"/>
          <w:b/>
          <w:bCs/>
          <w:sz w:val="24"/>
          <w:szCs w:val="24"/>
          <w:lang w:val="uk-UA"/>
        </w:rPr>
        <w:t>поверх</w:t>
      </w:r>
      <w:r w:rsidR="00E60C8D">
        <w:rPr>
          <w:rFonts w:ascii="Times New Roman" w:eastAsia="Times New Roman" w:hAnsi="Times New Roman" w:cs="Times New Roman"/>
          <w:b/>
          <w:bCs/>
          <w:sz w:val="24"/>
          <w:szCs w:val="24"/>
          <w:lang w:val="uk-UA"/>
        </w:rPr>
        <w:t>ах</w:t>
      </w:r>
    </w:p>
    <w:tbl>
      <w:tblPr>
        <w:tblStyle w:val="af6"/>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7513"/>
      </w:tblGrid>
      <w:tr w:rsidR="00AE0999" w14:paraId="38BC123A" w14:textId="77777777">
        <w:tc>
          <w:tcPr>
            <w:tcW w:w="2405" w:type="dxa"/>
          </w:tcPr>
          <w:p w14:paraId="6501818F"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7513" w:type="dxa"/>
          </w:tcPr>
          <w:p w14:paraId="05D4332E" w14:textId="77777777" w:rsidR="00AE0999" w:rsidRDefault="00FD4608">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r>
      <w:tr w:rsidR="00AE0999" w14:paraId="24352476" w14:textId="77777777">
        <w:tc>
          <w:tcPr>
            <w:tcW w:w="2405" w:type="dxa"/>
          </w:tcPr>
          <w:p w14:paraId="2213FC7C"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7513" w:type="dxa"/>
          </w:tcPr>
          <w:p w14:paraId="73C9EA79" w14:textId="77777777"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Благодійна організація «Благодійний Фонд «Суперлюди»</w:t>
            </w:r>
          </w:p>
        </w:tc>
      </w:tr>
      <w:tr w:rsidR="00AE0999" w14:paraId="20B300ED" w14:textId="77777777">
        <w:tc>
          <w:tcPr>
            <w:tcW w:w="2405" w:type="dxa"/>
          </w:tcPr>
          <w:p w14:paraId="25C48A20"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7513" w:type="dxa"/>
          </w:tcPr>
          <w:p w14:paraId="7FF3BD7F" w14:textId="77777777" w:rsidR="00AE0999" w:rsidRDefault="00FD4608">
            <w:pPr>
              <w:pBdr>
                <w:top w:val="nil"/>
                <w:left w:val="nil"/>
                <w:bottom w:val="nil"/>
                <w:right w:val="nil"/>
                <w:between w:val="nil"/>
              </w:pBdr>
              <w:tabs>
                <w:tab w:val="left" w:pos="70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A"/>
                <w:sz w:val="24"/>
                <w:szCs w:val="24"/>
              </w:rPr>
              <w:t xml:space="preserve">"Реконструкція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«Суперлюди» у м. Одеса («SUPERHUMANS war trauma center»), що знаходиться за адресою: м.Одеса, </w:t>
            </w:r>
            <w:r w:rsidR="00C64D59">
              <w:rPr>
                <w:rFonts w:ascii="Times New Roman" w:eastAsia="Times New Roman" w:hAnsi="Times New Roman" w:cs="Times New Roman"/>
                <w:color w:val="00000A"/>
                <w:sz w:val="24"/>
                <w:szCs w:val="24"/>
                <w:lang w:val="uk-UA"/>
              </w:rPr>
              <w:t xml:space="preserve">провулок </w:t>
            </w:r>
            <w:r>
              <w:rPr>
                <w:rFonts w:ascii="Times New Roman" w:eastAsia="Times New Roman" w:hAnsi="Times New Roman" w:cs="Times New Roman"/>
                <w:color w:val="00000A"/>
                <w:sz w:val="24"/>
                <w:szCs w:val="24"/>
              </w:rPr>
              <w:t>Каркашадзе, 2"</w:t>
            </w:r>
          </w:p>
          <w:p w14:paraId="44B9A31A" w14:textId="77777777" w:rsidR="00AE0999" w:rsidRDefault="00AE0999">
            <w:pPr>
              <w:ind w:left="-60"/>
              <w:rPr>
                <w:rFonts w:ascii="Times New Roman" w:eastAsia="Times New Roman" w:hAnsi="Times New Roman" w:cs="Times New Roman"/>
                <w:sz w:val="24"/>
                <w:szCs w:val="24"/>
              </w:rPr>
            </w:pPr>
          </w:p>
        </w:tc>
      </w:tr>
      <w:tr w:rsidR="00AE0999" w14:paraId="7C4C6765" w14:textId="77777777">
        <w:tc>
          <w:tcPr>
            <w:tcW w:w="2405" w:type="dxa"/>
          </w:tcPr>
          <w:p w14:paraId="0E374DD5"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7513" w:type="dxa"/>
          </w:tcPr>
          <w:p w14:paraId="7AB18DA9" w14:textId="77777777" w:rsidR="00AE0999" w:rsidRDefault="00FD4608">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комплексу робіт по влаштуванню систем водопроводу</w:t>
            </w:r>
            <w:r w:rsidR="008F3EC4">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каналізації (ВК)</w:t>
            </w:r>
            <w:r w:rsidR="008F3EC4">
              <w:rPr>
                <w:rFonts w:ascii="Times New Roman" w:eastAsia="Times New Roman" w:hAnsi="Times New Roman" w:cs="Times New Roman"/>
                <w:sz w:val="24"/>
                <w:szCs w:val="24"/>
                <w:lang w:val="uk-UA"/>
              </w:rPr>
              <w:t>, та опалення</w:t>
            </w:r>
            <w:r>
              <w:rPr>
                <w:rFonts w:ascii="Times New Roman" w:eastAsia="Times New Roman" w:hAnsi="Times New Roman" w:cs="Times New Roman"/>
                <w:sz w:val="24"/>
                <w:szCs w:val="24"/>
              </w:rPr>
              <w:t>:</w:t>
            </w:r>
          </w:p>
          <w:p w14:paraId="08948FD3" w14:textId="77777777" w:rsidR="00AE0999" w:rsidRPr="008F3EC4" w:rsidRDefault="00FD4608"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Замовлення обладнання та матеріалів;</w:t>
            </w:r>
          </w:p>
          <w:p w14:paraId="465E35D8" w14:textId="77777777" w:rsidR="00AE0999" w:rsidRDefault="00FD4608"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мережі господарчо-питного водопроводу В1;</w:t>
            </w:r>
          </w:p>
          <w:p w14:paraId="27446F0B" w14:textId="77777777" w:rsidR="00AE0999" w:rsidRDefault="00FD4608"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мережі гарячого водопостачання Т3,Т4;</w:t>
            </w:r>
          </w:p>
          <w:p w14:paraId="0764CF18" w14:textId="77777777" w:rsidR="00AE0999" w:rsidRPr="001A13D8" w:rsidRDefault="00FD4608"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мережі побутової каналізації К1,К1н;</w:t>
            </w:r>
          </w:p>
          <w:p w14:paraId="416973E1" w14:textId="77777777" w:rsidR="00AE0999" w:rsidRDefault="00FD4608"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системи виробничої каналізації К3;</w:t>
            </w:r>
          </w:p>
          <w:p w14:paraId="058F665E" w14:textId="77777777" w:rsidR="00AE0999" w:rsidRDefault="00FD4608"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Встановлення санітарно- технічних пристроїв (сантехфаянсу); </w:t>
            </w:r>
          </w:p>
          <w:p w14:paraId="6956DFA4" w14:textId="77777777" w:rsidR="008F3EC4" w:rsidRDefault="008F3EC4"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Прокладання труб опалення сталевих водогазопровідних;</w:t>
            </w:r>
          </w:p>
          <w:p w14:paraId="44CE78F6" w14:textId="77777777" w:rsidR="008F3EC4" w:rsidRPr="00F22135" w:rsidRDefault="008F3EC4"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Прокладання труб опалення зі зшитого поліетилену;</w:t>
            </w:r>
          </w:p>
          <w:p w14:paraId="40033BCD" w14:textId="77777777" w:rsidR="008F3EC4" w:rsidRPr="00F22135" w:rsidRDefault="008F3EC4"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радіаторів опалення;</w:t>
            </w:r>
          </w:p>
          <w:p w14:paraId="5719F76C" w14:textId="77777777" w:rsidR="008F3EC4" w:rsidRDefault="008F3EC4"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розподільчих вузлів опалення;</w:t>
            </w:r>
          </w:p>
          <w:p w14:paraId="1A35BCCF" w14:textId="77777777" w:rsidR="008F3EC4" w:rsidRPr="008F3EC4" w:rsidRDefault="008F3EC4"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гідравлічних випробувань;</w:t>
            </w:r>
          </w:p>
          <w:p w14:paraId="1A990B1F" w14:textId="77777777" w:rsidR="00AE0999" w:rsidRDefault="00FD4608" w:rsidP="008F3EC4">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Здача в експлуатацію (видача виконавчої документації, паспортизація системи, передача інженерної системи експлуатуючій організації).</w:t>
            </w:r>
          </w:p>
        </w:tc>
      </w:tr>
      <w:tr w:rsidR="00AE0999" w14:paraId="401EE1EF" w14:textId="77777777">
        <w:tc>
          <w:tcPr>
            <w:tcW w:w="2405" w:type="dxa"/>
          </w:tcPr>
          <w:p w14:paraId="1A27844E"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предмету закупівлі</w:t>
            </w:r>
          </w:p>
        </w:tc>
        <w:tc>
          <w:tcPr>
            <w:tcW w:w="7513" w:type="dxa"/>
          </w:tcPr>
          <w:p w14:paraId="790B6C7D" w14:textId="4E8DB79F" w:rsidR="00AE0999" w:rsidRDefault="00FD4608">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Комерційна пропозиція повинна бути надана у відповідності  до форми, що наведена у Додатку №1.1, 1.2</w:t>
            </w:r>
            <w:r w:rsidR="008F3EC4">
              <w:rPr>
                <w:rFonts w:ascii="Times New Roman" w:eastAsia="Times New Roman" w:hAnsi="Times New Roman" w:cs="Times New Roman"/>
                <w:color w:val="000000"/>
                <w:sz w:val="24"/>
                <w:szCs w:val="24"/>
                <w:lang w:val="uk-UA"/>
              </w:rPr>
              <w:t>,</w:t>
            </w:r>
            <w:r>
              <w:rPr>
                <w:rFonts w:ascii="Times New Roman" w:eastAsia="Times New Roman" w:hAnsi="Times New Roman" w:cs="Times New Roman"/>
                <w:color w:val="000000"/>
                <w:sz w:val="24"/>
                <w:szCs w:val="24"/>
              </w:rPr>
              <w:t xml:space="preserve"> (додатки надсилаються в Excel разом з технічним завданням (ТЗ) та комплектом проектної документації).</w:t>
            </w:r>
          </w:p>
          <w:p w14:paraId="464DF48A" w14:textId="77777777" w:rsidR="00AE0999" w:rsidRDefault="00AE0999">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14:paraId="37AB3929" w14:textId="77777777" w:rsidR="00AE0999" w:rsidRDefault="00FD4608">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Учасникам тендеру для прорахунку комерційної пропозиції </w:t>
            </w:r>
            <w:r>
              <w:rPr>
                <w:rFonts w:ascii="Times New Roman" w:eastAsia="Times New Roman" w:hAnsi="Times New Roman" w:cs="Times New Roman"/>
                <w:color w:val="000000"/>
                <w:sz w:val="24"/>
                <w:szCs w:val="24"/>
              </w:rPr>
              <w:lastRenderedPageBreak/>
              <w:t>надсилається проектна документація (Додаток №2):</w:t>
            </w:r>
          </w:p>
          <w:p w14:paraId="3EBCAA5E" w14:textId="77777777" w:rsidR="00AE0999" w:rsidRDefault="00FD4608">
            <w:pPr>
              <w:widowControl w:val="0"/>
              <w:numPr>
                <w:ilvl w:val="0"/>
                <w:numId w:val="2"/>
              </w:numPr>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Комплект проектних рішень по влаштуванню системи ВК; </w:t>
            </w:r>
          </w:p>
          <w:p w14:paraId="66E0B522" w14:textId="77777777" w:rsidR="00AE0999" w:rsidRDefault="00FD4608">
            <w:pPr>
              <w:widowControl w:val="0"/>
              <w:numPr>
                <w:ilvl w:val="0"/>
                <w:numId w:val="2"/>
              </w:numPr>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8F3EC4">
              <w:rPr>
                <w:rFonts w:ascii="Times New Roman" w:eastAsia="Times New Roman" w:hAnsi="Times New Roman" w:cs="Times New Roman"/>
                <w:color w:val="000000"/>
                <w:sz w:val="24"/>
                <w:szCs w:val="24"/>
              </w:rPr>
              <w:t>- Комплект проектних рішень по влаштуванню сис</w:t>
            </w:r>
            <w:r w:rsidR="008F3EC4">
              <w:rPr>
                <w:rFonts w:ascii="Times New Roman" w:eastAsia="Times New Roman" w:hAnsi="Times New Roman" w:cs="Times New Roman"/>
                <w:color w:val="000000"/>
                <w:sz w:val="24"/>
                <w:szCs w:val="24"/>
                <w:lang w:val="uk-UA"/>
              </w:rPr>
              <w:t>теми опалення</w:t>
            </w:r>
          </w:p>
          <w:p w14:paraId="5591C326" w14:textId="77777777" w:rsidR="00AE0999" w:rsidRDefault="00AE0999">
            <w:pPr>
              <w:ind w:right="172"/>
              <w:jc w:val="both"/>
              <w:rPr>
                <w:rFonts w:ascii="Times New Roman" w:eastAsia="Times New Roman" w:hAnsi="Times New Roman" w:cs="Times New Roman"/>
                <w:sz w:val="24"/>
                <w:szCs w:val="24"/>
              </w:rPr>
            </w:pPr>
          </w:p>
          <w:p w14:paraId="53F874ED" w14:textId="77777777" w:rsidR="00AE0999" w:rsidRDefault="00FD4608">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вартості пропозиції повинні бути передбаченні - витратні матеріали, машини, механізми, приладдя та інше.</w:t>
            </w:r>
          </w:p>
          <w:p w14:paraId="7DAA860E" w14:textId="77777777" w:rsidR="00AE0999" w:rsidRDefault="00FD4608">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єдині розцінки необхідно включити витрати прямі, загальновиробничі та адміністративні, прибуток, транспортні і заготівельно-складські витрати) і т.д.</w:t>
            </w:r>
          </w:p>
          <w:p w14:paraId="11E5BEC0" w14:textId="77777777" w:rsidR="00C72288" w:rsidRDefault="00C72288">
            <w:pPr>
              <w:ind w:left="174" w:right="172"/>
              <w:jc w:val="both"/>
              <w:rPr>
                <w:rFonts w:ascii="Times New Roman" w:eastAsia="Times New Roman" w:hAnsi="Times New Roman" w:cs="Times New Roman"/>
                <w:sz w:val="24"/>
                <w:szCs w:val="24"/>
              </w:rPr>
            </w:pPr>
          </w:p>
          <w:p w14:paraId="35D38260" w14:textId="77777777" w:rsidR="00C72288" w:rsidRPr="00891F07" w:rsidRDefault="00C72288" w:rsidP="00C72288">
            <w:pPr>
              <w:ind w:left="174" w:right="172"/>
              <w:jc w:val="both"/>
              <w:rPr>
                <w:rFonts w:ascii="Times New Roman" w:eastAsia="Times New Roman" w:hAnsi="Times New Roman" w:cs="Times New Roman"/>
                <w:sz w:val="24"/>
                <w:szCs w:val="24"/>
              </w:rPr>
            </w:pPr>
            <w:r w:rsidRPr="00891F07">
              <w:rPr>
                <w:rFonts w:ascii="Times New Roman" w:eastAsia="Times New Roman" w:hAnsi="Times New Roman" w:cs="Times New Roman"/>
                <w:sz w:val="24"/>
                <w:szCs w:val="24"/>
              </w:rPr>
              <w:t>Загальна вартість пропозиції повинна враховувати всі податки та збори, що сплачуються або мають бути сплачені стосовно запропонованого предмету закупівлі.</w:t>
            </w:r>
          </w:p>
          <w:p w14:paraId="0E3D6050" w14:textId="77777777" w:rsidR="00C72288" w:rsidRPr="00891F07" w:rsidRDefault="00C72288" w:rsidP="00C72288">
            <w:pPr>
              <w:ind w:left="174" w:right="172"/>
              <w:jc w:val="both"/>
              <w:rPr>
                <w:rFonts w:ascii="Times New Roman" w:eastAsia="Times New Roman" w:hAnsi="Times New Roman" w:cs="Times New Roman"/>
                <w:sz w:val="24"/>
                <w:szCs w:val="24"/>
              </w:rPr>
            </w:pPr>
            <w:r w:rsidRPr="00891F07">
              <w:rPr>
                <w:rFonts w:ascii="Times New Roman" w:eastAsia="Times New Roman" w:hAnsi="Times New Roman" w:cs="Times New Roman"/>
                <w:sz w:val="24"/>
                <w:szCs w:val="24"/>
              </w:rPr>
              <w:t>Загальна вартість пропозиції та всі інші ціни повинні бути чітко та остаточно визначені без будь-яких посилань, обмежень або застережень.</w:t>
            </w:r>
          </w:p>
          <w:p w14:paraId="63A4A2D2" w14:textId="77777777" w:rsidR="00C72288" w:rsidRDefault="00C72288" w:rsidP="00C72288">
            <w:pPr>
              <w:ind w:left="174" w:right="172"/>
              <w:jc w:val="both"/>
              <w:rPr>
                <w:rFonts w:ascii="Times New Roman" w:eastAsia="Times New Roman" w:hAnsi="Times New Roman" w:cs="Times New Roman"/>
                <w:sz w:val="24"/>
                <w:szCs w:val="24"/>
              </w:rPr>
            </w:pPr>
            <w:r w:rsidRPr="00891F07">
              <w:rPr>
                <w:rFonts w:ascii="Times New Roman" w:eastAsia="Times New Roman" w:hAnsi="Times New Roman" w:cs="Times New Roman"/>
                <w:sz w:val="24"/>
                <w:szCs w:val="24"/>
              </w:rPr>
              <w:t>Учасник відповідає за одержання всіх необхідних дозволів і ліцензій по товарах, роботах та послугах, запропонованих на торги, та самостійно несе всі витрати на отримання таких дозволів та ліцензій за необхідності.</w:t>
            </w:r>
          </w:p>
          <w:p w14:paraId="3E073040" w14:textId="77777777" w:rsidR="00C72288" w:rsidRDefault="00C72288" w:rsidP="00C72288">
            <w:pPr>
              <w:jc w:val="both"/>
              <w:rPr>
                <w:rFonts w:ascii="Times New Roman" w:eastAsia="Times New Roman" w:hAnsi="Times New Roman" w:cs="Times New Roman"/>
                <w:sz w:val="24"/>
                <w:szCs w:val="24"/>
              </w:rPr>
            </w:pPr>
          </w:p>
          <w:p w14:paraId="34D2D88C" w14:textId="77777777" w:rsidR="00C72288" w:rsidRDefault="00C72288" w:rsidP="00C72288">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реалізації об’єкту підрядник зобов’язаний п</w:t>
            </w:r>
            <w:r w:rsidRPr="000449C7">
              <w:rPr>
                <w:rFonts w:ascii="Times New Roman" w:eastAsia="Times New Roman" w:hAnsi="Times New Roman" w:cs="Times New Roman"/>
                <w:sz w:val="24"/>
                <w:szCs w:val="24"/>
              </w:rPr>
              <w:t>огодж</w:t>
            </w:r>
            <w:r>
              <w:rPr>
                <w:rFonts w:ascii="Times New Roman" w:eastAsia="Times New Roman" w:hAnsi="Times New Roman" w:cs="Times New Roman"/>
                <w:sz w:val="24"/>
                <w:szCs w:val="24"/>
              </w:rPr>
              <w:t xml:space="preserve">увати з Замовником/інженером-консультантом субпідрядні компанії, </w:t>
            </w:r>
            <w:r w:rsidRPr="000449C7">
              <w:rPr>
                <w:rFonts w:ascii="Times New Roman" w:eastAsia="Times New Roman" w:hAnsi="Times New Roman" w:cs="Times New Roman"/>
                <w:sz w:val="24"/>
                <w:szCs w:val="24"/>
              </w:rPr>
              <w:t>матеріал</w:t>
            </w:r>
            <w:r>
              <w:rPr>
                <w:rFonts w:ascii="Times New Roman" w:eastAsia="Times New Roman" w:hAnsi="Times New Roman" w:cs="Times New Roman"/>
                <w:sz w:val="24"/>
                <w:szCs w:val="24"/>
              </w:rPr>
              <w:t>и</w:t>
            </w:r>
            <w:r w:rsidRPr="000449C7">
              <w:rPr>
                <w:rFonts w:ascii="Times New Roman" w:eastAsia="Times New Roman" w:hAnsi="Times New Roman" w:cs="Times New Roman"/>
                <w:sz w:val="24"/>
                <w:szCs w:val="24"/>
              </w:rPr>
              <w:t>, обладнання, технології виконання будівельних робіт</w:t>
            </w:r>
            <w:r>
              <w:rPr>
                <w:rFonts w:ascii="Times New Roman" w:eastAsia="Times New Roman" w:hAnsi="Times New Roman" w:cs="Times New Roman"/>
                <w:sz w:val="24"/>
                <w:szCs w:val="24"/>
              </w:rPr>
              <w:t>.</w:t>
            </w:r>
          </w:p>
          <w:p w14:paraId="17CA4FC6" w14:textId="77777777" w:rsidR="00C72288" w:rsidRDefault="00C72288">
            <w:pPr>
              <w:ind w:left="174" w:right="172"/>
              <w:jc w:val="both"/>
              <w:rPr>
                <w:rFonts w:ascii="Times New Roman" w:eastAsia="Times New Roman" w:hAnsi="Times New Roman" w:cs="Times New Roman"/>
                <w:sz w:val="24"/>
                <w:szCs w:val="24"/>
              </w:rPr>
            </w:pPr>
          </w:p>
          <w:p w14:paraId="47631B66" w14:textId="77777777" w:rsidR="00AE0999" w:rsidRDefault="00FD4608">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Готовим продуктом є завершені роботи згідно завдання, виконані пусконалагоджувальні роботи, переданий повний пакет виконавчої документації та звільнений від сміття корпус будівлі та будівельний майданчик.</w:t>
            </w:r>
          </w:p>
        </w:tc>
      </w:tr>
      <w:tr w:rsidR="00AE0999" w14:paraId="1037BC10" w14:textId="77777777">
        <w:tc>
          <w:tcPr>
            <w:tcW w:w="2405" w:type="dxa"/>
          </w:tcPr>
          <w:p w14:paraId="7BCE6B68"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місця, складу та обсягу робіт</w:t>
            </w:r>
          </w:p>
        </w:tc>
        <w:tc>
          <w:tcPr>
            <w:tcW w:w="7513" w:type="dxa"/>
          </w:tcPr>
          <w:p w14:paraId="38FB6FF7" w14:textId="77777777"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 виконання робіт: м.Одеса, вул.Каркашадзе, 2</w:t>
            </w:r>
          </w:p>
          <w:p w14:paraId="210321E3" w14:textId="3EE7F485" w:rsidR="00AE0999" w:rsidRDefault="00E60C8D">
            <w:pPr>
              <w:rPr>
                <w:rFonts w:ascii="Times New Roman" w:eastAsia="Times New Roman" w:hAnsi="Times New Roman" w:cs="Times New Roman"/>
                <w:sz w:val="24"/>
                <w:szCs w:val="24"/>
              </w:rPr>
            </w:pPr>
            <w:r w:rsidRPr="00D30ECA">
              <w:rPr>
                <w:rFonts w:ascii="Times New Roman" w:eastAsia="Times New Roman" w:hAnsi="Times New Roman" w:cs="Times New Roman"/>
                <w:b/>
                <w:bCs/>
                <w:sz w:val="24"/>
                <w:szCs w:val="24"/>
              </w:rPr>
              <w:t>Учасник тендеру повинен взяти до уваги, що роботи будуть проводитися на території діючого медичного центру. До 17-00 можливо проводити не шумні роботи, після 17-00 і до 9-00 – шумні роботи.</w:t>
            </w:r>
          </w:p>
        </w:tc>
      </w:tr>
      <w:tr w:rsidR="00AE0999" w14:paraId="6BEBEA81" w14:textId="77777777">
        <w:tc>
          <w:tcPr>
            <w:tcW w:w="2405" w:type="dxa"/>
          </w:tcPr>
          <w:p w14:paraId="453666F0"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виконання робіт</w:t>
            </w:r>
          </w:p>
        </w:tc>
        <w:tc>
          <w:tcPr>
            <w:tcW w:w="7513" w:type="dxa"/>
          </w:tcPr>
          <w:p w14:paraId="5317D6B5" w14:textId="77777777" w:rsidR="00AE0999" w:rsidRPr="00DE535C"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 </w:t>
            </w:r>
            <w:r w:rsidR="001A13D8">
              <w:rPr>
                <w:rFonts w:ascii="Times New Roman" w:eastAsia="Times New Roman" w:hAnsi="Times New Roman" w:cs="Times New Roman"/>
                <w:sz w:val="24"/>
                <w:szCs w:val="24"/>
                <w:lang w:val="uk-UA"/>
              </w:rPr>
              <w:t>01</w:t>
            </w:r>
            <w:r w:rsidRPr="00DE535C">
              <w:rPr>
                <w:rFonts w:ascii="Times New Roman" w:eastAsia="Times New Roman" w:hAnsi="Times New Roman" w:cs="Times New Roman"/>
                <w:sz w:val="24"/>
                <w:szCs w:val="24"/>
              </w:rPr>
              <w:t>.</w:t>
            </w:r>
            <w:r w:rsidR="001A13D8">
              <w:rPr>
                <w:rFonts w:ascii="Times New Roman" w:eastAsia="Times New Roman" w:hAnsi="Times New Roman" w:cs="Times New Roman"/>
                <w:sz w:val="24"/>
                <w:szCs w:val="24"/>
                <w:lang w:val="uk-UA"/>
              </w:rPr>
              <w:t>09</w:t>
            </w:r>
            <w:r w:rsidRPr="00DE535C">
              <w:rPr>
                <w:rFonts w:ascii="Times New Roman" w:eastAsia="Times New Roman" w:hAnsi="Times New Roman" w:cs="Times New Roman"/>
                <w:sz w:val="24"/>
                <w:szCs w:val="24"/>
              </w:rPr>
              <w:t xml:space="preserve">.2026 року. </w:t>
            </w:r>
          </w:p>
          <w:p w14:paraId="5494CF92" w14:textId="77777777"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Надати директивний графік виконання робіт.</w:t>
            </w:r>
          </w:p>
        </w:tc>
      </w:tr>
      <w:tr w:rsidR="00AE0999" w14:paraId="314798AD" w14:textId="77777777">
        <w:tc>
          <w:tcPr>
            <w:tcW w:w="2405" w:type="dxa"/>
          </w:tcPr>
          <w:p w14:paraId="5490483B"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7513" w:type="dxa"/>
          </w:tcPr>
          <w:p w14:paraId="3E2FD288" w14:textId="77777777" w:rsidR="00AE0999" w:rsidRDefault="00FD4608">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Обладнання та матеріали – аванс 100 %</w:t>
            </w:r>
          </w:p>
          <w:p w14:paraId="4BAC6FBE" w14:textId="53C35B85" w:rsidR="00AE0999" w:rsidRDefault="00FD4608">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Роботи – аванс </w:t>
            </w:r>
            <w:r w:rsidR="00E60C8D">
              <w:rPr>
                <w:rFonts w:ascii="Times New Roman" w:eastAsia="Times New Roman" w:hAnsi="Times New Roman" w:cs="Times New Roman"/>
                <w:color w:val="000000"/>
                <w:sz w:val="24"/>
                <w:szCs w:val="24"/>
                <w:lang w:val="uk-UA"/>
              </w:rPr>
              <w:t>3</w:t>
            </w:r>
            <w:r>
              <w:rPr>
                <w:rFonts w:ascii="Times New Roman" w:eastAsia="Times New Roman" w:hAnsi="Times New Roman" w:cs="Times New Roman"/>
                <w:color w:val="000000"/>
                <w:sz w:val="24"/>
                <w:szCs w:val="24"/>
              </w:rPr>
              <w:t>0 %, доплата після підписання акту виконаних робіт.</w:t>
            </w:r>
          </w:p>
        </w:tc>
      </w:tr>
      <w:tr w:rsidR="00AE0999" w14:paraId="7BB8248E" w14:textId="77777777">
        <w:tc>
          <w:tcPr>
            <w:tcW w:w="2405" w:type="dxa"/>
          </w:tcPr>
          <w:p w14:paraId="22B8F7B8"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7513" w:type="dxa"/>
          </w:tcPr>
          <w:p w14:paraId="2D0423A3" w14:textId="77777777" w:rsidR="00AE0999" w:rsidRDefault="00FD4608" w:rsidP="00E60C8D">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w:t>
            </w:r>
            <w:r w:rsidR="00DE535C" w:rsidRPr="00E60C8D">
              <w:rPr>
                <w:rFonts w:ascii="Times New Roman" w:eastAsia="Times New Roman" w:hAnsi="Times New Roman" w:cs="Times New Roman"/>
                <w:color w:val="000000"/>
                <w:sz w:val="24"/>
                <w:szCs w:val="24"/>
              </w:rPr>
              <w:t xml:space="preserve"> – 40 балів</w:t>
            </w:r>
            <w:r>
              <w:rPr>
                <w:rFonts w:ascii="Times New Roman" w:eastAsia="Times New Roman" w:hAnsi="Times New Roman" w:cs="Times New Roman"/>
                <w:color w:val="000000"/>
                <w:sz w:val="24"/>
                <w:szCs w:val="24"/>
              </w:rPr>
              <w:t>.</w:t>
            </w:r>
          </w:p>
          <w:p w14:paraId="031A922F" w14:textId="77777777" w:rsidR="00AE0999" w:rsidRDefault="00FD4608" w:rsidP="00E60C8D">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w:t>
            </w:r>
            <w:r w:rsidR="00DE535C" w:rsidRPr="00E60C8D">
              <w:rPr>
                <w:rFonts w:ascii="Times New Roman" w:eastAsia="Times New Roman" w:hAnsi="Times New Roman" w:cs="Times New Roman"/>
                <w:color w:val="000000"/>
                <w:sz w:val="24"/>
                <w:szCs w:val="24"/>
              </w:rPr>
              <w:t xml:space="preserve"> – 30 балів</w:t>
            </w:r>
            <w:r>
              <w:rPr>
                <w:rFonts w:ascii="Times New Roman" w:eastAsia="Times New Roman" w:hAnsi="Times New Roman" w:cs="Times New Roman"/>
                <w:color w:val="000000"/>
                <w:sz w:val="24"/>
                <w:szCs w:val="24"/>
              </w:rPr>
              <w:t>.</w:t>
            </w:r>
          </w:p>
          <w:p w14:paraId="2D66CF12" w14:textId="77777777" w:rsidR="00AE0999" w:rsidRDefault="00FD4608" w:rsidP="00E60C8D">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w:t>
            </w:r>
            <w:r w:rsidR="00DE535C" w:rsidRPr="00E60C8D">
              <w:rPr>
                <w:rFonts w:ascii="Times New Roman" w:eastAsia="Times New Roman" w:hAnsi="Times New Roman" w:cs="Times New Roman"/>
                <w:color w:val="000000"/>
                <w:sz w:val="24"/>
                <w:szCs w:val="24"/>
              </w:rPr>
              <w:t xml:space="preserve"> – 15 балів</w:t>
            </w:r>
            <w:r>
              <w:rPr>
                <w:rFonts w:ascii="Times New Roman" w:eastAsia="Times New Roman" w:hAnsi="Times New Roman" w:cs="Times New Roman"/>
                <w:color w:val="000000"/>
                <w:sz w:val="24"/>
                <w:szCs w:val="24"/>
              </w:rPr>
              <w:t>.</w:t>
            </w:r>
          </w:p>
          <w:p w14:paraId="1735D4BB" w14:textId="77777777" w:rsidR="00E60C8D" w:rsidRDefault="00E60C8D" w:rsidP="00E60C8D">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Гарантійні зобов’язання – 10 балів.</w:t>
            </w:r>
          </w:p>
          <w:p w14:paraId="072EC68E" w14:textId="77777777" w:rsidR="00E60C8D" w:rsidRPr="00DE535C" w:rsidRDefault="00E60C8D" w:rsidP="00E60C8D">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5.Гнучкість цінової пропозиції (знижки, додаткові бонуси) – 5 балів.</w:t>
            </w:r>
          </w:p>
          <w:p w14:paraId="1B28F25A" w14:textId="77777777" w:rsidR="00AE0999" w:rsidRDefault="00AE0999">
            <w:pPr>
              <w:pBdr>
                <w:top w:val="nil"/>
                <w:left w:val="nil"/>
                <w:bottom w:val="nil"/>
                <w:right w:val="nil"/>
                <w:between w:val="nil"/>
              </w:pBdr>
              <w:jc w:val="both"/>
              <w:rPr>
                <w:rFonts w:ascii="Times New Roman" w:eastAsia="Times New Roman" w:hAnsi="Times New Roman" w:cs="Times New Roman"/>
                <w:color w:val="000000"/>
                <w:sz w:val="24"/>
                <w:szCs w:val="24"/>
              </w:rPr>
            </w:pPr>
          </w:p>
          <w:p w14:paraId="0CE616A7" w14:textId="77777777" w:rsidR="00AE0999" w:rsidRDefault="00FD4608">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Компанії, які подали свої пропозиції, автоматично підтверджують, що </w:t>
            </w:r>
            <w:r>
              <w:rPr>
                <w:rFonts w:ascii="Times New Roman" w:eastAsia="Times New Roman" w:hAnsi="Times New Roman" w:cs="Times New Roman"/>
                <w:sz w:val="24"/>
                <w:szCs w:val="24"/>
              </w:rPr>
              <w:lastRenderedPageBreak/>
              <w:t>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14:paraId="71FFC1BB" w14:textId="77777777" w:rsidR="00AE0999" w:rsidRDefault="00FD4608">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tc>
      </w:tr>
      <w:tr w:rsidR="00AE0999" w14:paraId="55913208" w14:textId="77777777">
        <w:tc>
          <w:tcPr>
            <w:tcW w:w="2405" w:type="dxa"/>
          </w:tcPr>
          <w:p w14:paraId="625F6514"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безпеки виконуваних робіт</w:t>
            </w:r>
          </w:p>
        </w:tc>
        <w:tc>
          <w:tcPr>
            <w:tcW w:w="7513" w:type="dxa"/>
          </w:tcPr>
          <w:p w14:paraId="00B59619" w14:textId="77777777"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14:paraId="514BEACA" w14:textId="77777777"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14:paraId="687B1994" w14:textId="77777777"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Персонал підрядника, задіяний на виконання робіт на об’єкті повинен бути проінструктований щодо необхідності виконання заходів безпеки, пожежної безпеки та охорони праці у відповідності до чинного законодавства.</w:t>
            </w:r>
          </w:p>
        </w:tc>
      </w:tr>
      <w:tr w:rsidR="00AE0999" w14:paraId="611D5B9B" w14:textId="77777777">
        <w:tc>
          <w:tcPr>
            <w:tcW w:w="2405" w:type="dxa"/>
          </w:tcPr>
          <w:p w14:paraId="3E3952FE"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7513" w:type="dxa"/>
          </w:tcPr>
          <w:p w14:paraId="3831BE4E" w14:textId="600DAF3B" w:rsidR="00AE0999" w:rsidRDefault="00FD4608">
            <w:pPr>
              <w:jc w:val="both"/>
              <w:rPr>
                <w:rFonts w:ascii="Times New Roman" w:eastAsia="Times New Roman" w:hAnsi="Times New Roman" w:cs="Times New Roman"/>
                <w:color w:val="000000"/>
                <w:sz w:val="24"/>
                <w:szCs w:val="24"/>
              </w:rPr>
            </w:pPr>
            <w:bookmarkStart w:id="2" w:name="_heading=h.30j0zll" w:colFirst="0" w:colLast="0"/>
            <w:bookmarkEnd w:id="2"/>
            <w:r>
              <w:rPr>
                <w:rFonts w:ascii="Times New Roman" w:eastAsia="Times New Roman" w:hAnsi="Times New Roman" w:cs="Times New Roman"/>
                <w:sz w:val="24"/>
                <w:szCs w:val="24"/>
              </w:rPr>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 №1</w:t>
            </w:r>
            <w:r w:rsidR="00E60C8D">
              <w:rPr>
                <w:rFonts w:ascii="Times New Roman" w:eastAsia="Times New Roman" w:hAnsi="Times New Roman" w:cs="Times New Roman"/>
                <w:i/>
                <w:iCs/>
                <w:sz w:val="24"/>
                <w:szCs w:val="24"/>
                <w:lang w:val="uk-UA"/>
              </w:rPr>
              <w:t>.1 та 1.2</w:t>
            </w:r>
            <w:r>
              <w:rPr>
                <w:rFonts w:ascii="Times New Roman" w:eastAsia="Times New Roman" w:hAnsi="Times New Roman" w:cs="Times New Roman"/>
                <w:sz w:val="24"/>
                <w:szCs w:val="24"/>
              </w:rPr>
              <w:t xml:space="preserve"> (Excel та скан копія підписаної пропозиції) на електронну адресу: </w:t>
            </w:r>
            <w:hyperlink r:id="rId8">
              <w:r>
                <w:rPr>
                  <w:rFonts w:ascii="Times New Roman" w:eastAsia="Times New Roman" w:hAnsi="Times New Roman" w:cs="Times New Roman"/>
                  <w:color w:val="0563C1"/>
                  <w:sz w:val="24"/>
                  <w:szCs w:val="24"/>
                  <w:u w:val="single"/>
                </w:rPr>
                <w:t>construction.odessa@superhumans.com</w:t>
              </w:r>
            </w:hyperlink>
          </w:p>
          <w:p w14:paraId="675E7C9E" w14:textId="77777777" w:rsidR="00AE0999" w:rsidRDefault="00AE0999">
            <w:pPr>
              <w:jc w:val="both"/>
              <w:rPr>
                <w:rFonts w:ascii="Times New Roman" w:eastAsia="Times New Roman" w:hAnsi="Times New Roman" w:cs="Times New Roman"/>
                <w:sz w:val="24"/>
                <w:szCs w:val="24"/>
              </w:rPr>
            </w:pPr>
          </w:p>
          <w:p w14:paraId="2EDFA1C6" w14:textId="1E17698F" w:rsidR="00AE0999" w:rsidRDefault="00FD4608">
            <w:pPr>
              <w:jc w:val="both"/>
              <w:rPr>
                <w:rFonts w:ascii="Times New Roman" w:eastAsia="Times New Roman" w:hAnsi="Times New Roman" w:cs="Times New Roman"/>
                <w:sz w:val="24"/>
                <w:szCs w:val="24"/>
              </w:rPr>
            </w:pPr>
            <w:bookmarkStart w:id="3" w:name="_heading=h.7ohdhudzryh8" w:colFirst="0" w:colLast="0"/>
            <w:bookmarkEnd w:id="3"/>
            <w:r>
              <w:rPr>
                <w:rFonts w:ascii="Times New Roman" w:eastAsia="Times New Roman" w:hAnsi="Times New Roman" w:cs="Times New Roman"/>
                <w:sz w:val="24"/>
                <w:szCs w:val="24"/>
              </w:rPr>
              <w:t xml:space="preserve">Строк подачі пропозиції – до 12-00 </w:t>
            </w:r>
            <w:r w:rsidR="00E60C8D">
              <w:rPr>
                <w:rFonts w:ascii="Times New Roman" w:eastAsia="Times New Roman" w:hAnsi="Times New Roman" w:cs="Times New Roman"/>
                <w:sz w:val="24"/>
                <w:szCs w:val="24"/>
                <w:lang w:val="uk-UA"/>
              </w:rPr>
              <w:t>19</w:t>
            </w:r>
            <w:r>
              <w:rPr>
                <w:rFonts w:ascii="Times New Roman" w:eastAsia="Times New Roman" w:hAnsi="Times New Roman" w:cs="Times New Roman"/>
                <w:sz w:val="24"/>
                <w:szCs w:val="24"/>
              </w:rPr>
              <w:t>.</w:t>
            </w:r>
            <w:r w:rsidR="00451F68">
              <w:rPr>
                <w:rFonts w:ascii="Times New Roman" w:eastAsia="Times New Roman" w:hAnsi="Times New Roman" w:cs="Times New Roman"/>
                <w:sz w:val="24"/>
                <w:szCs w:val="24"/>
                <w:lang w:val="uk-UA"/>
              </w:rPr>
              <w:t>0</w:t>
            </w:r>
            <w:r w:rsidR="001A13D8">
              <w:rPr>
                <w:rFonts w:ascii="Times New Roman" w:eastAsia="Times New Roman" w:hAnsi="Times New Roman" w:cs="Times New Roman"/>
                <w:sz w:val="24"/>
                <w:szCs w:val="24"/>
                <w:lang w:val="uk-UA"/>
              </w:rPr>
              <w:t>8</w:t>
            </w:r>
            <w:r>
              <w:rPr>
                <w:rFonts w:ascii="Times New Roman" w:eastAsia="Times New Roman" w:hAnsi="Times New Roman" w:cs="Times New Roman"/>
                <w:sz w:val="24"/>
                <w:szCs w:val="24"/>
              </w:rPr>
              <w:t>.202</w:t>
            </w:r>
            <w:r w:rsidR="00451F68">
              <w:rPr>
                <w:rFonts w:ascii="Times New Roman" w:eastAsia="Times New Roman" w:hAnsi="Times New Roman" w:cs="Times New Roman"/>
                <w:sz w:val="24"/>
                <w:szCs w:val="24"/>
                <w:lang w:val="uk-UA"/>
              </w:rPr>
              <w:t>6</w:t>
            </w:r>
            <w:r>
              <w:rPr>
                <w:rFonts w:ascii="Times New Roman" w:eastAsia="Times New Roman" w:hAnsi="Times New Roman" w:cs="Times New Roman"/>
                <w:sz w:val="24"/>
                <w:szCs w:val="24"/>
              </w:rPr>
              <w:t xml:space="preserve"> року.</w:t>
            </w:r>
          </w:p>
          <w:p w14:paraId="544E03BE" w14:textId="77777777" w:rsidR="00AE0999" w:rsidRDefault="00AE0999">
            <w:pPr>
              <w:jc w:val="both"/>
              <w:rPr>
                <w:rFonts w:ascii="Times New Roman" w:eastAsia="Times New Roman" w:hAnsi="Times New Roman" w:cs="Times New Roman"/>
                <w:sz w:val="24"/>
                <w:szCs w:val="24"/>
              </w:rPr>
            </w:pPr>
          </w:p>
          <w:p w14:paraId="4FF26F8E" w14:textId="77777777"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До комерційної пропозиції необхідно додати:</w:t>
            </w:r>
          </w:p>
          <w:p w14:paraId="22AE8B21" w14:textId="77777777" w:rsidR="00AE0999" w:rsidRDefault="00FD460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Підписане технічне завдання; </w:t>
            </w:r>
          </w:p>
          <w:p w14:paraId="1D1C4416" w14:textId="77777777" w:rsidR="00AE0999" w:rsidRDefault="00FD460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Презентацію компанії, учасника тендеру з переліком реалізованих об’єктів (портфоліо); </w:t>
            </w:r>
          </w:p>
          <w:p w14:paraId="606CC453" w14:textId="77777777" w:rsidR="00AE0999" w:rsidRDefault="00FD460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Директивний графік виконання робіт;</w:t>
            </w:r>
          </w:p>
          <w:p w14:paraId="47B4972B" w14:textId="77777777" w:rsidR="00AE0999" w:rsidRDefault="00FD460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Відомості про кількість, кваліфікацію і досвід ключових інженерно-технічних працівників претендента;</w:t>
            </w:r>
          </w:p>
          <w:p w14:paraId="76181F7D" w14:textId="77777777"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 xml:space="preserve"> Рекомендаційні листи від Замовників;</w:t>
            </w:r>
          </w:p>
          <w:p w14:paraId="167CFA92" w14:textId="77777777" w:rsidR="00AE0999" w:rsidRDefault="00FD4608">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Завірений підписом Меморандум (Додаток № 3);</w:t>
            </w:r>
          </w:p>
          <w:p w14:paraId="0B3DE8EC" w14:textId="033963F3" w:rsidR="00AE0999" w:rsidRDefault="00FD4608" w:rsidP="00E60C8D">
            <w:pP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7. Завірена підписом Заява (Додаток № 4)</w:t>
            </w:r>
            <w:bookmarkStart w:id="4" w:name="_heading=h.22v4tsgbal7p" w:colFirst="0" w:colLast="0"/>
            <w:bookmarkEnd w:id="4"/>
          </w:p>
        </w:tc>
      </w:tr>
      <w:tr w:rsidR="00AE0999" w14:paraId="38879101" w14:textId="77777777">
        <w:tc>
          <w:tcPr>
            <w:tcW w:w="2405" w:type="dxa"/>
          </w:tcPr>
          <w:p w14:paraId="3E503A27" w14:textId="77777777"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Контактна особа</w:t>
            </w:r>
          </w:p>
        </w:tc>
        <w:tc>
          <w:tcPr>
            <w:tcW w:w="7513" w:type="dxa"/>
          </w:tcPr>
          <w:p w14:paraId="26D3B2C6" w14:textId="77777777"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9">
              <w:r>
                <w:rPr>
                  <w:rFonts w:ascii="Times New Roman" w:eastAsia="Times New Roman" w:hAnsi="Times New Roman" w:cs="Times New Roman"/>
                  <w:color w:val="0563C1"/>
                  <w:sz w:val="24"/>
                  <w:szCs w:val="24"/>
                  <w:u w:val="single"/>
                </w:rPr>
                <w:t>Makogon.n@cbmforum.com.ua</w:t>
              </w:r>
            </w:hyperlink>
          </w:p>
          <w:p w14:paraId="227E3025" w14:textId="77777777"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технічних питань -  Грінько Володимир Михайлович </w:t>
            </w:r>
          </w:p>
          <w:p w14:paraId="5E09C997" w14:textId="77777777" w:rsidR="00AE0999" w:rsidRDefault="00FD4608">
            <w:pPr>
              <w:rPr>
                <w:rFonts w:ascii="Times New Roman" w:eastAsia="Times New Roman" w:hAnsi="Times New Roman" w:cs="Times New Roman"/>
                <w:color w:val="0563C1"/>
                <w:sz w:val="24"/>
                <w:szCs w:val="24"/>
                <w:u w:val="single"/>
              </w:rPr>
            </w:pPr>
            <w:r>
              <w:rPr>
                <w:rFonts w:ascii="Times New Roman" w:eastAsia="Times New Roman" w:hAnsi="Times New Roman" w:cs="Times New Roman"/>
                <w:sz w:val="24"/>
                <w:szCs w:val="24"/>
              </w:rPr>
              <w:t xml:space="preserve">   067 965-42-56 </w:t>
            </w:r>
            <w:hyperlink r:id="rId10">
              <w:r>
                <w:rPr>
                  <w:rFonts w:ascii="Times New Roman" w:eastAsia="Times New Roman" w:hAnsi="Times New Roman" w:cs="Times New Roman"/>
                  <w:color w:val="0563C1"/>
                  <w:sz w:val="24"/>
                  <w:szCs w:val="24"/>
                  <w:u w:val="single"/>
                </w:rPr>
                <w:t>grinko.v@cbmforum.com.ua</w:t>
              </w:r>
            </w:hyperlink>
          </w:p>
        </w:tc>
      </w:tr>
    </w:tbl>
    <w:p w14:paraId="43D2A376" w14:textId="77777777" w:rsidR="00AE0999" w:rsidRDefault="00AE0999">
      <w:pPr>
        <w:spacing w:after="0"/>
        <w:rPr>
          <w:rFonts w:ascii="Times New Roman" w:eastAsia="Times New Roman" w:hAnsi="Times New Roman" w:cs="Times New Roman"/>
          <w:sz w:val="24"/>
          <w:szCs w:val="24"/>
        </w:rPr>
      </w:pPr>
    </w:p>
    <w:p w14:paraId="02D5C661" w14:textId="77777777" w:rsidR="00AE0999" w:rsidRDefault="00AE0999">
      <w:pPr>
        <w:spacing w:after="0"/>
        <w:rPr>
          <w:rFonts w:ascii="Times New Roman" w:eastAsia="Times New Roman" w:hAnsi="Times New Roman" w:cs="Times New Roman"/>
          <w:sz w:val="24"/>
          <w:szCs w:val="24"/>
        </w:rPr>
      </w:pPr>
    </w:p>
    <w:p w14:paraId="5E2828EA" w14:textId="77777777" w:rsidR="00AE0999" w:rsidRDefault="00AE0999">
      <w:pPr>
        <w:spacing w:after="0"/>
        <w:rPr>
          <w:rFonts w:ascii="Times New Roman" w:eastAsia="Times New Roman" w:hAnsi="Times New Roman" w:cs="Times New Roman"/>
          <w:sz w:val="24"/>
          <w:szCs w:val="24"/>
        </w:rPr>
      </w:pPr>
    </w:p>
    <w:p w14:paraId="45B68342" w14:textId="77777777" w:rsidR="00AE0999" w:rsidRDefault="00AE0999">
      <w:pPr>
        <w:spacing w:after="0"/>
        <w:rPr>
          <w:rFonts w:ascii="Times New Roman" w:eastAsia="Times New Roman" w:hAnsi="Times New Roman" w:cs="Times New Roman"/>
          <w:sz w:val="24"/>
          <w:szCs w:val="24"/>
        </w:rPr>
      </w:pPr>
    </w:p>
    <w:p w14:paraId="05D65B30" w14:textId="77777777" w:rsidR="00AE0999" w:rsidRDefault="00AE0999">
      <w:pPr>
        <w:spacing w:after="0"/>
        <w:rPr>
          <w:rFonts w:ascii="Times New Roman" w:eastAsia="Times New Roman" w:hAnsi="Times New Roman" w:cs="Times New Roman"/>
          <w:sz w:val="24"/>
          <w:szCs w:val="24"/>
        </w:rPr>
      </w:pPr>
    </w:p>
    <w:p w14:paraId="0B74FC9C" w14:textId="77777777" w:rsidR="00AE0999" w:rsidRDefault="00AE0999">
      <w:pPr>
        <w:spacing w:after="0"/>
        <w:rPr>
          <w:rFonts w:ascii="Times New Roman" w:eastAsia="Times New Roman" w:hAnsi="Times New Roman" w:cs="Times New Roman"/>
          <w:i/>
          <w:iCs/>
          <w:sz w:val="24"/>
          <w:szCs w:val="24"/>
        </w:rPr>
      </w:pPr>
    </w:p>
    <w:sectPr w:rsidR="00AE0999">
      <w:headerReference w:type="default" r:id="rId11"/>
      <w:footerReference w:type="default" r:id="rId12"/>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383AF7" w14:textId="77777777" w:rsidR="00BC7E11" w:rsidRDefault="00BC7E11">
      <w:pPr>
        <w:spacing w:after="0" w:line="240" w:lineRule="auto"/>
      </w:pPr>
      <w:r>
        <w:separator/>
      </w:r>
    </w:p>
  </w:endnote>
  <w:endnote w:type="continuationSeparator" w:id="0">
    <w:p w14:paraId="3C1CDBB2" w14:textId="77777777" w:rsidR="00BC7E11" w:rsidRDefault="00BC7E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20BD600B-EF52-4035-852A-1287E0B3439E}"/>
  </w:font>
  <w:font w:name="Calibri">
    <w:panose1 w:val="020F0502020204030204"/>
    <w:charset w:val="CC"/>
    <w:family w:val="swiss"/>
    <w:pitch w:val="variable"/>
    <w:sig w:usb0="E4002EFF" w:usb1="C200247B" w:usb2="00000009" w:usb3="00000000" w:csb0="000001FF" w:csb1="00000000"/>
    <w:embedRegular r:id="rId2" w:fontKey="{DCF7E206-7969-4022-BA72-97EF2BCED02D}"/>
    <w:embedBold r:id="rId3" w:fontKey="{4E560C63-94DF-437C-BA4A-FE8C37D4EE3D}"/>
  </w:font>
  <w:font w:name="Segoe UI">
    <w:panose1 w:val="020B0502040204020203"/>
    <w:charset w:val="CC"/>
    <w:family w:val="swiss"/>
    <w:pitch w:val="variable"/>
    <w:sig w:usb0="E4002EFF" w:usb1="C000E47F" w:usb2="00000009" w:usb3="00000000" w:csb0="000001FF" w:csb1="00000000"/>
    <w:embedRegular r:id="rId4" w:fontKey="{3CE74810-3D36-4522-85B3-AA180800CCA8}"/>
  </w:font>
  <w:font w:name="Arial Narrow">
    <w:panose1 w:val="020B0606020202030204"/>
    <w:charset w:val="CC"/>
    <w:family w:val="swiss"/>
    <w:pitch w:val="variable"/>
    <w:sig w:usb0="00000287" w:usb1="00000800" w:usb2="00000000" w:usb3="00000000" w:csb0="0000009F" w:csb1="00000000"/>
    <w:embedRegular r:id="rId5" w:fontKey="{CFF36D27-D968-42FB-BD33-CC478BFD0713}"/>
  </w:font>
  <w:font w:name="Calibri Light">
    <w:panose1 w:val="020F0302020204030204"/>
    <w:charset w:val="CC"/>
    <w:family w:val="swiss"/>
    <w:pitch w:val="variable"/>
    <w:sig w:usb0="E4002EFF" w:usb1="C200247B" w:usb2="00000009" w:usb3="00000000" w:csb0="000001FF" w:csb1="00000000"/>
    <w:embedRegular r:id="rId6" w:fontKey="{0BDE4CEB-2BED-4F28-8FB5-87B4A212FC24}"/>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CC"/>
    <w:family w:val="roman"/>
    <w:pitch w:val="variable"/>
    <w:sig w:usb0="00000287" w:usb1="00000000" w:usb2="00000000" w:usb3="00000000" w:csb0="0000009F" w:csb1="00000000"/>
    <w:embedItalic r:id="rId7" w:fontKey="{1F168A63-D7B9-4D76-A7D6-CC6B3DB2E1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6B67C2" w14:textId="77777777" w:rsidR="00AE0999" w:rsidRDefault="00FD4608">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51F68">
      <w:rPr>
        <w:noProof/>
        <w:color w:val="000000"/>
      </w:rPr>
      <w:t>4</w:t>
    </w:r>
    <w:r>
      <w:rPr>
        <w:color w:val="000000"/>
      </w:rPr>
      <w:fldChar w:fldCharType="end"/>
    </w:r>
  </w:p>
  <w:p w14:paraId="4E786B2C" w14:textId="77777777" w:rsidR="00AE0999" w:rsidRDefault="00AE0999">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B555E5" w14:textId="77777777" w:rsidR="00BC7E11" w:rsidRDefault="00BC7E11">
      <w:pPr>
        <w:spacing w:after="0" w:line="240" w:lineRule="auto"/>
      </w:pPr>
      <w:r>
        <w:separator/>
      </w:r>
    </w:p>
  </w:footnote>
  <w:footnote w:type="continuationSeparator" w:id="0">
    <w:p w14:paraId="151B32F2" w14:textId="77777777" w:rsidR="00BC7E11" w:rsidRDefault="00BC7E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02CA8" w14:textId="77777777" w:rsidR="00AE0999" w:rsidRDefault="00FD4608">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lang w:val="ru-RU"/>
      </w:rPr>
      <w:drawing>
        <wp:inline distT="0" distB="0" distL="0" distR="0" wp14:anchorId="10803E11" wp14:editId="22D9DF5B">
          <wp:extent cx="2752909" cy="830512"/>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14:paraId="3E5DE2CD" w14:textId="77777777" w:rsidR="00AE0999" w:rsidRDefault="00AE0999">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781970"/>
    <w:multiLevelType w:val="multilevel"/>
    <w:tmpl w:val="0EA40E1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5482419"/>
    <w:multiLevelType w:val="multilevel"/>
    <w:tmpl w:val="2738EAB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760B4449"/>
    <w:multiLevelType w:val="multilevel"/>
    <w:tmpl w:val="C48852D6"/>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0999"/>
    <w:rsid w:val="000678A3"/>
    <w:rsid w:val="000C073D"/>
    <w:rsid w:val="001A13D8"/>
    <w:rsid w:val="00303D78"/>
    <w:rsid w:val="00451F68"/>
    <w:rsid w:val="004A60CF"/>
    <w:rsid w:val="0055560D"/>
    <w:rsid w:val="005A0B2D"/>
    <w:rsid w:val="005C72F1"/>
    <w:rsid w:val="007F02CE"/>
    <w:rsid w:val="008F3EC4"/>
    <w:rsid w:val="00A51A36"/>
    <w:rsid w:val="00AE0999"/>
    <w:rsid w:val="00BC7E11"/>
    <w:rsid w:val="00C64D59"/>
    <w:rsid w:val="00C72288"/>
    <w:rsid w:val="00DE535C"/>
    <w:rsid w:val="00E60C8D"/>
    <w:rsid w:val="00FA1940"/>
    <w:rsid w:val="00FD46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DE87D"/>
  <w15:docId w15:val="{A88B112C-4E46-44C0-ACAC-630DB3343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ru-RU"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40" w:after="0"/>
      <w:outlineLvl w:val="2"/>
    </w:pPr>
    <w:rPr>
      <w:color w:val="1E4D78"/>
      <w:sz w:val="24"/>
      <w:szCs w:val="24"/>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paragraph" w:styleId="a4">
    <w:name w:val="List Paragraph"/>
    <w:uiPriority w:val="1"/>
    <w:qFormat/>
    <w:rsid w:val="002B2223"/>
    <w:pPr>
      <w:ind w:left="720"/>
      <w:contextualSpacing/>
    </w:pPr>
  </w:style>
  <w:style w:type="character" w:styleId="a5">
    <w:name w:val="annotation reference"/>
    <w:basedOn w:val="a0"/>
    <w:uiPriority w:val="99"/>
    <w:semiHidden/>
    <w:unhideWhenUsed/>
    <w:rsid w:val="000222B7"/>
    <w:rPr>
      <w:sz w:val="16"/>
      <w:szCs w:val="16"/>
    </w:rPr>
  </w:style>
  <w:style w:type="paragraph" w:styleId="a6">
    <w:name w:val="annotation text"/>
    <w:link w:val="a7"/>
    <w:uiPriority w:val="99"/>
    <w:semiHidden/>
    <w:unhideWhenUsed/>
    <w:rsid w:val="000222B7"/>
    <w:pPr>
      <w:spacing w:line="240" w:lineRule="auto"/>
    </w:pPr>
    <w:rPr>
      <w:sz w:val="20"/>
      <w:szCs w:val="20"/>
    </w:rPr>
  </w:style>
  <w:style w:type="character" w:customStyle="1" w:styleId="a7">
    <w:name w:val="Текст примечания Знак"/>
    <w:basedOn w:val="a0"/>
    <w:link w:val="a6"/>
    <w:uiPriority w:val="99"/>
    <w:semiHidden/>
    <w:rsid w:val="000222B7"/>
    <w:rPr>
      <w:sz w:val="20"/>
      <w:szCs w:val="20"/>
    </w:rPr>
  </w:style>
  <w:style w:type="paragraph" w:styleId="a8">
    <w:name w:val="annotation subject"/>
    <w:basedOn w:val="a6"/>
    <w:next w:val="a6"/>
    <w:link w:val="a9"/>
    <w:uiPriority w:val="99"/>
    <w:semiHidden/>
    <w:unhideWhenUsed/>
    <w:rsid w:val="000222B7"/>
    <w:rPr>
      <w:b/>
      <w:bCs/>
    </w:rPr>
  </w:style>
  <w:style w:type="character" w:customStyle="1" w:styleId="a9">
    <w:name w:val="Тема примечания Знак"/>
    <w:basedOn w:val="a7"/>
    <w:link w:val="a8"/>
    <w:uiPriority w:val="99"/>
    <w:semiHidden/>
    <w:rsid w:val="000222B7"/>
    <w:rPr>
      <w:b/>
      <w:bCs/>
      <w:sz w:val="20"/>
      <w:szCs w:val="20"/>
    </w:rPr>
  </w:style>
  <w:style w:type="paragraph" w:styleId="aa">
    <w:name w:val="Balloon Text"/>
    <w:link w:val="ab"/>
    <w:uiPriority w:val="99"/>
    <w:semiHidden/>
    <w:unhideWhenUsed/>
    <w:rsid w:val="000222B7"/>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0222B7"/>
    <w:rPr>
      <w:rFonts w:ascii="Segoe UI" w:hAnsi="Segoe UI" w:cs="Segoe UI"/>
      <w:sz w:val="18"/>
      <w:szCs w:val="18"/>
    </w:rPr>
  </w:style>
  <w:style w:type="character" w:customStyle="1" w:styleId="ac">
    <w:name w:val="Основной текст Знак"/>
    <w:basedOn w:val="a0"/>
    <w:link w:val="ad"/>
    <w:uiPriority w:val="1"/>
    <w:rsid w:val="00A37DA4"/>
    <w:rPr>
      <w:rFonts w:ascii="Arial Narrow" w:eastAsia="Arial Narrow" w:hAnsi="Arial Narrow"/>
      <w:sz w:val="17"/>
      <w:szCs w:val="17"/>
      <w:lang w:val="en-US"/>
    </w:rPr>
  </w:style>
  <w:style w:type="paragraph" w:styleId="ad">
    <w:name w:val="Body Text"/>
    <w:link w:val="ac"/>
    <w:uiPriority w:val="1"/>
    <w:qFormat/>
    <w:rsid w:val="00A37DA4"/>
    <w:pPr>
      <w:widowControl w:val="0"/>
      <w:spacing w:after="0" w:line="240" w:lineRule="auto"/>
      <w:ind w:left="131"/>
    </w:pPr>
    <w:rPr>
      <w:rFonts w:ascii="Arial Narrow" w:eastAsia="Arial Narrow" w:hAnsi="Arial Narrow"/>
      <w:sz w:val="17"/>
      <w:szCs w:val="17"/>
      <w:lang w:val="en-US"/>
    </w:rPr>
  </w:style>
  <w:style w:type="character" w:customStyle="1" w:styleId="ae">
    <w:name w:val="Верхний колонтитул Знак"/>
    <w:basedOn w:val="a0"/>
    <w:link w:val="af"/>
    <w:uiPriority w:val="99"/>
    <w:rsid w:val="00A37DA4"/>
    <w:rPr>
      <w:lang w:val="en-US"/>
    </w:rPr>
  </w:style>
  <w:style w:type="paragraph" w:styleId="af">
    <w:name w:val="header"/>
    <w:link w:val="ae"/>
    <w:uiPriority w:val="99"/>
    <w:unhideWhenUsed/>
    <w:rsid w:val="00A37DA4"/>
    <w:pPr>
      <w:widowControl w:val="0"/>
      <w:tabs>
        <w:tab w:val="center" w:pos="4677"/>
        <w:tab w:val="right" w:pos="9355"/>
      </w:tabs>
      <w:spacing w:after="0" w:line="240" w:lineRule="auto"/>
    </w:pPr>
    <w:rPr>
      <w:lang w:val="en-US"/>
    </w:rPr>
  </w:style>
  <w:style w:type="character" w:customStyle="1" w:styleId="af0">
    <w:name w:val="Нижний колонтитул Знак"/>
    <w:basedOn w:val="a0"/>
    <w:link w:val="af1"/>
    <w:uiPriority w:val="99"/>
    <w:rsid w:val="00A37DA4"/>
    <w:rPr>
      <w:lang w:val="en-US"/>
    </w:rPr>
  </w:style>
  <w:style w:type="paragraph" w:styleId="af1">
    <w:name w:val="footer"/>
    <w:link w:val="af0"/>
    <w:uiPriority w:val="99"/>
    <w:unhideWhenUsed/>
    <w:rsid w:val="00A37DA4"/>
    <w:pPr>
      <w:widowControl w:val="0"/>
      <w:tabs>
        <w:tab w:val="center" w:pos="4677"/>
        <w:tab w:val="right" w:pos="9355"/>
      </w:tabs>
      <w:spacing w:after="0" w:line="240" w:lineRule="auto"/>
    </w:pPr>
    <w:rPr>
      <w:lang w:val="en-US"/>
    </w:rPr>
  </w:style>
  <w:style w:type="paragraph" w:customStyle="1" w:styleId="TableParagraph">
    <w:name w:val="Table Paragraph"/>
    <w:uiPriority w:val="1"/>
    <w:qFormat/>
    <w:rsid w:val="00A37DA4"/>
    <w:pPr>
      <w:widowControl w:val="0"/>
      <w:spacing w:after="0" w:line="240" w:lineRule="auto"/>
    </w:pPr>
    <w:rPr>
      <w:lang w:val="en-US"/>
    </w:rPr>
  </w:style>
  <w:style w:type="table" w:styleId="af2">
    <w:name w:val="Table Grid"/>
    <w:basedOn w:val="a1"/>
    <w:uiPriority w:val="39"/>
    <w:rsid w:val="00F929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0"/>
    <w:uiPriority w:val="99"/>
    <w:unhideWhenUsed/>
    <w:rsid w:val="00113837"/>
    <w:rPr>
      <w:color w:val="0563C1" w:themeColor="hyperlink"/>
      <w:u w:val="single"/>
    </w:rPr>
  </w:style>
  <w:style w:type="character" w:customStyle="1" w:styleId="60">
    <w:name w:val="Заголовок 6 Знак"/>
    <w:basedOn w:val="a0"/>
    <w:rsid w:val="00FB1DAE"/>
    <w:rPr>
      <w:rFonts w:asciiTheme="majorHAnsi" w:eastAsiaTheme="majorEastAsia" w:hAnsiTheme="majorHAnsi" w:cstheme="majorBidi"/>
      <w:color w:val="1F4D78" w:themeColor="accent1" w:themeShade="7F"/>
      <w:sz w:val="24"/>
      <w:szCs w:val="24"/>
      <w:lang w:val="uk-UA" w:eastAsia="uk-UA"/>
    </w:rPr>
  </w:style>
  <w:style w:type="character" w:customStyle="1" w:styleId="ListLabel1">
    <w:name w:val="ListLabel 1"/>
    <w:uiPriority w:val="99"/>
    <w:qFormat/>
    <w:rsid w:val="00FB1DAE"/>
    <w:rPr>
      <w:rFonts w:eastAsia="Arial Unicode MS"/>
      <w:color w:val="002060"/>
    </w:rPr>
  </w:style>
  <w:style w:type="character" w:customStyle="1" w:styleId="30">
    <w:name w:val="Заголовок 3 Знак"/>
    <w:basedOn w:val="a0"/>
    <w:uiPriority w:val="9"/>
    <w:semiHidden/>
    <w:rsid w:val="007C274C"/>
    <w:rPr>
      <w:rFonts w:asciiTheme="majorHAnsi" w:eastAsiaTheme="majorEastAsia" w:hAnsiTheme="majorHAnsi" w:cstheme="majorBidi"/>
      <w:color w:val="1F4D78" w:themeColor="accent1" w:themeShade="7F"/>
      <w:sz w:val="24"/>
      <w:szCs w:val="24"/>
    </w:rPr>
  </w:style>
  <w:style w:type="table" w:customStyle="1" w:styleId="af4">
    <w:basedOn w:val="TableNormal0"/>
    <w:pPr>
      <w:spacing w:after="0" w:line="240" w:lineRule="auto"/>
    </w:pPr>
    <w:tblPr>
      <w:tblStyleRowBandSize w:val="1"/>
      <w:tblStyleColBandSize w:val="1"/>
      <w:tblCellMar>
        <w:left w:w="108" w:type="dxa"/>
        <w:right w:w="108" w:type="dxa"/>
      </w:tblCellMar>
    </w:tblPr>
  </w:style>
  <w:style w:type="paragraph" w:customStyle="1" w:styleId="docdata">
    <w:name w:val="docdata"/>
    <w:aliases w:val="docy,v5,2614,baiaagaaboqcaaadywgaaavxcaaaaaaaaaaaaaaaaaaaaaaaaaaaaaaaaaaaaaaaaaaaaaaaaaaaaaaaaaaaaaaaaaaaaaaaaaaaaaaaaaaaaaaaaaaaaaaaaaaaaaaaaaaaaaaaaaaaaaaaaaaaaaaaaaaaaaaaaaaaaaaaaaaaaaaaaaaaaaaaaaaaaaaaaaaaaaaaaaaaaaaaaaaaaaaaaaaaaaaaaaaaaaaa"/>
    <w:rsid w:val="002913B1"/>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f5">
    <w:name w:val="Subtitle"/>
    <w:basedOn w:val="a"/>
    <w:next w:val="a"/>
    <w:pPr>
      <w:keepNext/>
      <w:keepLines/>
      <w:spacing w:before="360" w:after="80"/>
    </w:pPr>
    <w:rPr>
      <w:rFonts w:ascii="Georgia" w:eastAsia="Georgia" w:hAnsi="Georgia" w:cs="Georgia"/>
      <w:i/>
      <w:iCs/>
      <w:color w:val="666666"/>
      <w:sz w:val="48"/>
      <w:szCs w:val="48"/>
    </w:rPr>
  </w:style>
  <w:style w:type="table" w:customStyle="1" w:styleId="af6">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mailto:construction.odessa@superhuman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grinko.v@cbmforum.com.ua" TargetMode="External"/><Relationship Id="rId4" Type="http://schemas.openxmlformats.org/officeDocument/2006/relationships/settings" Target="settings.xml"/><Relationship Id="rId9" Type="http://schemas.openxmlformats.org/officeDocument/2006/relationships/hyperlink" Target="mailto:Makogon.n@cbmforum.com.u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d4GA22ufaqwnvSm50EMRXQ3tgA==">CgMxLjAyCGguZ2pkZ3hzMgloLjMwajB6bGwyDmguN29oZGh1ZHpyeWg4Mg5oLjIydjR0c2diYWw3cDgAciExS09wLWNHMWFzcklvUjg4dGZTYXBYOUJ0UUFEWXk4Q1k=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4528</Words>
  <Characters>2582</Characters>
  <Application>Microsoft Office Word</Application>
  <DocSecurity>0</DocSecurity>
  <Lines>21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Наталія Макогон</cp:lastModifiedBy>
  <cp:revision>3</cp:revision>
  <dcterms:created xsi:type="dcterms:W3CDTF">2026-08-11T11:55:00Z</dcterms:created>
  <dcterms:modified xsi:type="dcterms:W3CDTF">2026-08-11T20:17:00Z</dcterms:modified>
</cp:coreProperties>
</file>