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Основні принципи взаємодії учасників тендерної процедури закупівлі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Об’єкт: </w:t>
      </w:r>
      <w:r>
        <w:rPr>
          <w:rFonts w:ascii="Times New Roman" w:eastAsia="Times New Roman" w:hAnsi="Times New Roman" w:cs="Times New Roman"/>
        </w:rPr>
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</w:rPr>
        <w:t>Суперлюди</w:t>
      </w:r>
      <w:proofErr w:type="spellEnd"/>
      <w:r>
        <w:rPr>
          <w:rFonts w:ascii="Times New Roman" w:eastAsia="Times New Roman" w:hAnsi="Times New Roman" w:cs="Times New Roman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</w:rPr>
        <w:t>war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trauma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center</w:t>
      </w:r>
      <w:proofErr w:type="spellEnd"/>
      <w:r>
        <w:rPr>
          <w:rFonts w:ascii="Times New Roman" w:eastAsia="Times New Roman" w:hAnsi="Times New Roman" w:cs="Times New Roman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</w:rPr>
        <w:t>адресою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м.Одеса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 w:rsidR="00DB77B3">
        <w:rPr>
          <w:rFonts w:ascii="Times New Roman" w:eastAsia="Times New Roman" w:hAnsi="Times New Roman" w:cs="Times New Roman"/>
          <w:lang w:val="uk-UA"/>
        </w:rPr>
        <w:t>пров</w:t>
      </w:r>
      <w:proofErr w:type="spellEnd"/>
      <w:r w:rsidR="00DB77B3">
        <w:rPr>
          <w:rFonts w:ascii="Times New Roman" w:eastAsia="Times New Roman" w:hAnsi="Times New Roman" w:cs="Times New Roman"/>
          <w:lang w:val="uk-UA"/>
        </w:rPr>
        <w:t>.</w:t>
      </w:r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Каркашадзе</w:t>
      </w:r>
      <w:proofErr w:type="spellEnd"/>
      <w:r>
        <w:rPr>
          <w:rFonts w:ascii="Times New Roman" w:eastAsia="Times New Roman" w:hAnsi="Times New Roman" w:cs="Times New Roman"/>
        </w:rPr>
        <w:t>, 2</w:t>
      </w:r>
    </w:p>
    <w:p w:rsidR="000E1A59" w:rsidRPr="003372FE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  <w:lang w:val="uk-UA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Предмет закупівлі (назва тендеру): Вибір </w:t>
      </w:r>
      <w:r>
        <w:rPr>
          <w:rFonts w:ascii="Times New Roman" w:eastAsia="Times New Roman" w:hAnsi="Times New Roman" w:cs="Times New Roman"/>
          <w:b/>
        </w:rPr>
        <w:t>компанії</w:t>
      </w:r>
      <w:r>
        <w:rPr>
          <w:rFonts w:ascii="Times New Roman" w:eastAsia="Times New Roman" w:hAnsi="Times New Roman" w:cs="Times New Roman"/>
          <w:b/>
          <w:color w:val="000000"/>
        </w:rPr>
        <w:t xml:space="preserve"> </w:t>
      </w:r>
      <w:r w:rsidR="003372FE">
        <w:rPr>
          <w:rFonts w:ascii="Times New Roman" w:eastAsia="Times New Roman" w:hAnsi="Times New Roman" w:cs="Times New Roman"/>
          <w:b/>
          <w:lang w:val="uk-UA"/>
        </w:rPr>
        <w:t xml:space="preserve">для влаштування </w:t>
      </w:r>
      <w:r w:rsidR="002E6529">
        <w:rPr>
          <w:rFonts w:ascii="Times New Roman" w:eastAsia="Times New Roman" w:hAnsi="Times New Roman" w:cs="Times New Roman"/>
          <w:b/>
          <w:lang w:val="uk-UA"/>
        </w:rPr>
        <w:t>систем</w:t>
      </w:r>
      <w:r w:rsidR="00F76DC3">
        <w:rPr>
          <w:rFonts w:ascii="Times New Roman" w:eastAsia="Times New Roman" w:hAnsi="Times New Roman" w:cs="Times New Roman"/>
          <w:b/>
          <w:lang w:val="uk-UA"/>
        </w:rPr>
        <w:t xml:space="preserve"> вентиляції та кондиціонування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Учасник тендерної закупівлі____________________________________________________________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Times New Roman" w:hAnsi="Times New Roman" w:cs="Times New Roman"/>
          <w:b/>
          <w:color w:val="000000"/>
        </w:rPr>
      </w:pPr>
      <w:bookmarkStart w:id="0" w:name="_heading=h.p0co4lku82lr" w:colFirst="0" w:colLast="0"/>
      <w:bookmarkEnd w:id="0"/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bookmarkStart w:id="1" w:name="_heading=h.gjdgxs" w:colFirst="0" w:colLast="0"/>
      <w:bookmarkEnd w:id="1"/>
      <w:r>
        <w:rPr>
          <w:rFonts w:ascii="Times New Roman" w:eastAsia="Times New Roman" w:hAnsi="Times New Roman" w:cs="Times New Roman"/>
          <w:color w:val="000000"/>
        </w:rPr>
        <w:t xml:space="preserve">Взаємовідносини  між учасниками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будуються на принципах: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Чесності; </w:t>
      </w:r>
      <w:bookmarkStart w:id="2" w:name="_GoBack"/>
      <w:bookmarkEnd w:id="2"/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Порядності;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Законності;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Економічної доцільності;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Нульового рівня толерантності до проявів корупції та недобросовісної конкуренції.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Учасники тендерних процедур  зобов’язуються активно виявляти та повідомляти одне одного  про будь-які конфлікти інтересів,   та передбачати заходи для повного їхнього усунення або пом’якшення їхніх наслідків;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Взаємини з Учасниками будуються суворо дотримуючись норм професійної етики і дотримуючись конфіденційності щодо отриманої інформації. Учасник гарантує нерозповсюдження комерційної, технічної та іншої інформації, отриманої від ТОВ «С.В.М-Форум» на етапах попередніх переговорів, при оцінці поданої документації, під час і після укладання договору або контракту, незалежно від того, укладено угоду про конфіденційність, чи ні;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ТОВ «С.В.М-Форум» поважає право кожного Учасника на конфіденційність та забезпечує виконання вимог законодавства України в сфері захисту інформації та персональних даних.  До конфіденційної інформації відноситься будь-яка технічна, технологічна, що може становити інтерес для конкурентів, або яка, у випадку її розголошення, може завдати шкоди всім учасникам процедури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>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залишає за собою право не співпрацювати з Контрагентами/Учасниками, які порушують вимоги законодавства України, у тому числі, але не обмежуючись, щодо забезпечення трудових прав співробітників, правил пожежної безпеки, правил  охорони праці та дотримання техніки безпеки, захисту навколишнього середовища, а також з Учасниками, які не поділяють принципи, правила етики та ділової поведінки;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конфлікту інтересів збоку когось із співробітників, вони негайно повідомляють керівництво ТОВ «С.В.М-Форум»;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неправильної трактовки будь-якої інформації, яка стосується предмету закупівлі,   яка може вплинути на рішення. В такій ситуації учасники негайно повідомляють ТОВ «С.В.М.-Форум»;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підтримує вільну і чесну конкуренцію та надає всім Учасникам рівні конкурентні можливості для співпраці також  вважає, що прозоре та зрозуміле ставлення забезпечить тривалість відносин з контрагентами, що чесність має бути обов’язковою передумовою для співпраці.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                    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Учасник тендерної закупівлі: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ind w:left="786"/>
        <w:jc w:val="both"/>
        <w:rPr>
          <w:rFonts w:ascii="Georgia" w:eastAsia="Georgia" w:hAnsi="Georgia" w:cs="Georgia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val="ru-RU"/>
        </w:rPr>
        <w:drawing>
          <wp:inline distT="0" distB="0" distL="0" distR="0">
            <wp:extent cx="1016635" cy="345401"/>
            <wp:effectExtent l="0" t="0" r="0" b="0"/>
            <wp:docPr id="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345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eorgia" w:eastAsia="Georgia" w:hAnsi="Georgia" w:cs="Georgia"/>
          <w:color w:val="000000"/>
        </w:rPr>
        <w:t xml:space="preserve">                                                            ____________________________ </w:t>
      </w:r>
    </w:p>
    <w:p w:rsidR="000E1A59" w:rsidRDefault="00FD3DD2">
      <w:pPr>
        <w:tabs>
          <w:tab w:val="left" w:pos="6105"/>
        </w:tabs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       ________________/_____________ /            _____________/_____________/</w:t>
      </w:r>
    </w:p>
    <w:sectPr w:rsidR="000E1A59">
      <w:footerReference w:type="default" r:id="rId9"/>
      <w:pgSz w:w="11906" w:h="16838"/>
      <w:pgMar w:top="426" w:right="566" w:bottom="709" w:left="426" w:header="708" w:footer="41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33366" w:rsidRDefault="00D33366">
      <w:pPr>
        <w:spacing w:after="0" w:line="240" w:lineRule="auto"/>
      </w:pPr>
      <w:r>
        <w:separator/>
      </w:r>
    </w:p>
  </w:endnote>
  <w:endnote w:type="continuationSeparator" w:id="0">
    <w:p w:rsidR="00D33366" w:rsidRDefault="00D333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1C0C9835-16AC-42C2-919A-6EF27AA162DF}"/>
    <w:embedBold r:id="rId2" w:fontKey="{19F2D753-824E-404E-AD8E-D4CB3B76B98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7BBD00A8-D11B-4C23-BE42-75517F074B03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34A6135F-D917-42AB-BD97-B9BEF58FC35E}"/>
    <w:embedItalic r:id="rId5" w:fontKey="{0F9C336F-F518-4159-AD7A-3042863D5439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6" w:fontKey="{C3B9393F-89AD-426B-9459-72367E8BEC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</w:p>
  <w:p w:rsidR="000E1A59" w:rsidRDefault="00FD3DD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   __________________________ 2025 р.</w:t>
    </w:r>
  </w:p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33366" w:rsidRDefault="00D33366">
      <w:pPr>
        <w:spacing w:after="0" w:line="240" w:lineRule="auto"/>
      </w:pPr>
      <w:r>
        <w:separator/>
      </w:r>
    </w:p>
  </w:footnote>
  <w:footnote w:type="continuationSeparator" w:id="0">
    <w:p w:rsidR="00D33366" w:rsidRDefault="00D333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6358E"/>
    <w:multiLevelType w:val="multilevel"/>
    <w:tmpl w:val="970C4132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A59"/>
    <w:rsid w:val="000E1A59"/>
    <w:rsid w:val="001E4BF1"/>
    <w:rsid w:val="002E6529"/>
    <w:rsid w:val="003372FE"/>
    <w:rsid w:val="005F4593"/>
    <w:rsid w:val="00D33366"/>
    <w:rsid w:val="00DB77B3"/>
    <w:rsid w:val="00F76DC3"/>
    <w:rsid w:val="00FD3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120843"/>
  <w15:docId w15:val="{54E56448-9B47-4CB3-8E73-EA0057BB4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link w:val="a5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ій колонтитул Знак"/>
    <w:basedOn w:val="a0"/>
    <w:link w:val="a4"/>
    <w:uiPriority w:val="99"/>
    <w:rsid w:val="000E086A"/>
  </w:style>
  <w:style w:type="paragraph" w:styleId="a6">
    <w:name w:val="footer"/>
    <w:link w:val="a7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ій колонтитул Знак"/>
    <w:basedOn w:val="a0"/>
    <w:link w:val="a6"/>
    <w:uiPriority w:val="99"/>
    <w:rsid w:val="000E086A"/>
  </w:style>
  <w:style w:type="character" w:customStyle="1" w:styleId="e24kjd">
    <w:name w:val="e24kjd"/>
    <w:basedOn w:val="a0"/>
    <w:rsid w:val="002109B3"/>
  </w:style>
  <w:style w:type="character" w:customStyle="1" w:styleId="kx21rb">
    <w:name w:val="kx21rb"/>
    <w:basedOn w:val="a0"/>
    <w:rsid w:val="002109B3"/>
  </w:style>
  <w:style w:type="paragraph" w:styleId="a8">
    <w:name w:val="List Paragraph"/>
    <w:uiPriority w:val="34"/>
    <w:qFormat/>
    <w:rsid w:val="008A1A39"/>
    <w:pPr>
      <w:ind w:left="720"/>
      <w:contextualSpacing/>
    </w:pPr>
  </w:style>
  <w:style w:type="paragraph" w:styleId="a9">
    <w:name w:val="Balloon Text"/>
    <w:link w:val="aa"/>
    <w:uiPriority w:val="99"/>
    <w:unhideWhenUsed/>
    <w:rsid w:val="00DE67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у виносці Знак"/>
    <w:basedOn w:val="a0"/>
    <w:link w:val="a9"/>
    <w:uiPriority w:val="99"/>
    <w:rsid w:val="00DE67A8"/>
    <w:rPr>
      <w:rFonts w:ascii="Segoe UI" w:hAnsi="Segoe UI" w:cs="Segoe UI"/>
      <w:sz w:val="18"/>
      <w:szCs w:val="18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KVqt1QTYJJeGPidNjhxbS6mmjA==">CgMxLjAyDmgucDBjbzRsa3U4MmxyMghoLmdqZGd4czgAciExWEtjZ3IwTElsdGMzR01qYktMRTJHTTU0elcxbnZFMzA=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2157</Words>
  <Characters>1231</Characters>
  <Application>Microsoft Office Word</Application>
  <DocSecurity>0</DocSecurity>
  <Lines>10</Lines>
  <Paragraphs>6</Paragraphs>
  <ScaleCrop>false</ScaleCrop>
  <Company>SPecialiST RePack</Company>
  <LinksUpToDate>false</LinksUpToDate>
  <CharactersWithSpaces>3382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 Волощенко</dc:creator>
  <cp:lastModifiedBy>1</cp:lastModifiedBy>
  <cp:revision>3</cp:revision>
  <dcterms:created xsi:type="dcterms:W3CDTF">2026-02-05T13:18:00Z</dcterms:created>
  <dcterms:modified xsi:type="dcterms:W3CDTF">2026-02-10T14:59:00Z</dcterms:modified>
</cp:coreProperties>
</file>